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32" w:rsidRPr="007436F4" w:rsidRDefault="00DA3F63" w:rsidP="004F2E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8850" cy="8299293"/>
            <wp:effectExtent l="0" t="0" r="0" b="6985"/>
            <wp:docPr id="1" name="Рисунок 1" descr="C:\Users\Школьный 2\Desktop\р.п.21-22 ист. общ\ист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2\Desktop\р.п.21-22 ист. общ\ист.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29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E32" w:rsidRDefault="004F2E32" w:rsidP="004F2E32">
      <w:pPr>
        <w:pStyle w:val="a7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1B3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учебного предмета</w:t>
      </w:r>
      <w:r w:rsidRPr="00606A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2E32" w:rsidRPr="00BD1E31" w:rsidRDefault="004F2E32" w:rsidP="004F2E32">
      <w:pPr>
        <w:widowControl w:val="0"/>
        <w:tabs>
          <w:tab w:val="left" w:pos="1514"/>
        </w:tabs>
        <w:autoSpaceDE w:val="0"/>
        <w:autoSpaceDN w:val="0"/>
        <w:spacing w:after="0" w:line="275" w:lineRule="exact"/>
        <w:ind w:right="80"/>
        <w:rPr>
          <w:rFonts w:ascii="Times New Roman" w:hAnsi="Times New Roman" w:cs="Times New Roman"/>
          <w:b/>
          <w:sz w:val="24"/>
          <w:szCs w:val="24"/>
        </w:rPr>
      </w:pPr>
      <w:r w:rsidRPr="00BD1E31">
        <w:rPr>
          <w:rFonts w:ascii="Times New Roman" w:hAnsi="Times New Roman" w:cs="Times New Roman"/>
          <w:b/>
          <w:sz w:val="24"/>
          <w:szCs w:val="24"/>
        </w:rPr>
        <w:t>Планируемые личностные результаты освоения</w:t>
      </w:r>
      <w:r w:rsidRPr="00BD1E3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b/>
          <w:sz w:val="24"/>
          <w:szCs w:val="24"/>
        </w:rPr>
        <w:t>ООП:</w:t>
      </w:r>
    </w:p>
    <w:p w:rsidR="004F2E32" w:rsidRPr="00BD1E31" w:rsidRDefault="004F2E32" w:rsidP="004F2E32">
      <w:pPr>
        <w:spacing w:before="43"/>
        <w:ind w:right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E31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hanging="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 w:rsidRPr="00BD1E3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планы;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hanging="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</w:t>
      </w:r>
      <w:r w:rsidRPr="00BD1E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hanging="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 w:rsidRPr="00BD1E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страны;</w:t>
      </w:r>
    </w:p>
    <w:p w:rsidR="004F2E32" w:rsidRPr="00BD1E31" w:rsidRDefault="004F2E32" w:rsidP="004F2E32">
      <w:pPr>
        <w:pStyle w:val="a7"/>
        <w:tabs>
          <w:tab w:val="left" w:pos="567"/>
        </w:tabs>
        <w:spacing w:before="68"/>
        <w:ind w:left="567" w:right="8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</w:t>
      </w:r>
      <w:r w:rsidRPr="00BD1E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567" w:right="8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неприятие вредных привычек: курения, употребления алкоголя,</w:t>
      </w:r>
      <w:r w:rsidRPr="00BD1E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наркотиков.</w:t>
      </w:r>
    </w:p>
    <w:p w:rsidR="004F2E32" w:rsidRPr="00BD1E31" w:rsidRDefault="004F2E32" w:rsidP="004F2E32">
      <w:pPr>
        <w:pStyle w:val="1"/>
        <w:spacing w:before="45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России как к Родине (Отечеству):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</w:t>
      </w:r>
      <w:r w:rsidRPr="00BD1E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защите;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</w:t>
      </w:r>
      <w:r w:rsidRPr="00BD1E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гимн);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</w:t>
      </w:r>
      <w:r w:rsidRPr="00BD1E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самоопределения;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</w:t>
      </w:r>
      <w:r w:rsidRPr="00BD1E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Федерации.</w:t>
      </w:r>
    </w:p>
    <w:p w:rsidR="004F2E32" w:rsidRPr="00BD1E31" w:rsidRDefault="004F2E32" w:rsidP="004F2E32">
      <w:pPr>
        <w:pStyle w:val="1"/>
        <w:spacing w:line="278" w:lineRule="auto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 xml:space="preserve">гражданственность, гражданская позиция активного и ответственного члена </w:t>
      </w:r>
      <w:r w:rsidRPr="00BD1E31">
        <w:rPr>
          <w:rFonts w:ascii="Times New Roman" w:hAnsi="Times New Roman" w:cs="Times New Roman"/>
          <w:sz w:val="24"/>
          <w:szCs w:val="24"/>
        </w:rPr>
        <w:lastRenderedPageBreak/>
        <w:t>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</w:t>
      </w:r>
      <w:r w:rsidRPr="00BD1E3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жизни;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</w:t>
      </w:r>
      <w:r w:rsidRPr="00BD1E3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грамотность;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 w:rsidRPr="00BD1E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мире;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</w:t>
      </w:r>
      <w:r w:rsidRPr="00BD1E3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 w:rsidRPr="00BD1E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</w:t>
      </w:r>
      <w:r w:rsidRPr="00BD1E3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явлениям.</w:t>
      </w:r>
    </w:p>
    <w:p w:rsidR="004F2E32" w:rsidRPr="00BD1E31" w:rsidRDefault="004F2E32" w:rsidP="004F2E32">
      <w:pPr>
        <w:pStyle w:val="1"/>
        <w:spacing w:line="240" w:lineRule="auto"/>
        <w:ind w:right="80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с окружающими людьми: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before="68"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 w:rsidRPr="00BD1E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достижения;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 w:rsidRPr="00BD1E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мировоззрению;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</w:t>
      </w:r>
      <w:r w:rsidRPr="00BD1E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помощь;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</w:t>
      </w:r>
      <w:r w:rsidRPr="00BD1E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дружелюбия);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</w:t>
      </w:r>
      <w:r w:rsidRPr="00BD1E31">
        <w:rPr>
          <w:rFonts w:ascii="Times New Roman" w:hAnsi="Times New Roman" w:cs="Times New Roman"/>
          <w:sz w:val="24"/>
          <w:szCs w:val="24"/>
        </w:rPr>
        <w:lastRenderedPageBreak/>
        <w:t>возраста, взрослыми в образовательной, общественно полезной, учебно-исследовательской, проектной и других видах</w:t>
      </w:r>
      <w:r w:rsidRPr="00BD1E3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F2E32" w:rsidRPr="00BD1E31" w:rsidRDefault="004F2E32" w:rsidP="004F2E32">
      <w:pPr>
        <w:pStyle w:val="1"/>
        <w:spacing w:before="5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отношений обучающихся к окружающему миру, живой природе, художественной</w:t>
      </w:r>
      <w:r w:rsidRPr="00BD1E3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color w:val="auto"/>
          <w:sz w:val="24"/>
          <w:szCs w:val="24"/>
        </w:rPr>
        <w:t>культуре: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</w:t>
      </w:r>
      <w:r w:rsidRPr="00BD1E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</w:t>
      </w:r>
      <w:r w:rsidRPr="00BD1E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эстетическое отношения к миру, готовность к эстетическому обустройству собственного быта.</w:t>
      </w:r>
    </w:p>
    <w:p w:rsidR="004F2E32" w:rsidRPr="00BD1E31" w:rsidRDefault="004F2E32" w:rsidP="004F2E32">
      <w:pPr>
        <w:pStyle w:val="1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отношения обучающихся к труду, в сфере социально- экономических отношений: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 w:line="270" w:lineRule="exact"/>
        <w:ind w:left="567" w:right="8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уважение ко всем формам собственности, готовность к защите своей</w:t>
      </w:r>
      <w:r w:rsidRPr="00BD1E3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собственности,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before="33"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</w:t>
      </w:r>
      <w:r w:rsidRPr="00BD1E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планов;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</w:t>
      </w:r>
      <w:r w:rsidRPr="00BD1E3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проблем;</w:t>
      </w:r>
    </w:p>
    <w:p w:rsidR="004F2E32" w:rsidRPr="00BD1E31" w:rsidRDefault="004F2E32" w:rsidP="004F2E32">
      <w:pPr>
        <w:pStyle w:val="1"/>
        <w:spacing w:before="5"/>
        <w:ind w:right="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1083"/>
        </w:tabs>
        <w:autoSpaceDE w:val="0"/>
        <w:autoSpaceDN w:val="0"/>
        <w:spacing w:after="0"/>
        <w:ind w:left="567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</w:t>
      </w:r>
      <w:r w:rsidRPr="00BD1E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4F2E32" w:rsidRDefault="004F2E32" w:rsidP="004F2E32">
      <w:pPr>
        <w:pStyle w:val="1"/>
        <w:keepNext w:val="0"/>
        <w:keepLines w:val="0"/>
        <w:widowControl w:val="0"/>
        <w:tabs>
          <w:tab w:val="left" w:pos="1656"/>
        </w:tabs>
        <w:autoSpaceDE w:val="0"/>
        <w:autoSpaceDN w:val="0"/>
        <w:spacing w:before="0" w:line="240" w:lineRule="auto"/>
        <w:ind w:right="80"/>
        <w:rPr>
          <w:rFonts w:ascii="Times New Roman" w:hAnsi="Times New Roman" w:cs="Times New Roman"/>
          <w:color w:val="auto"/>
          <w:sz w:val="24"/>
          <w:szCs w:val="24"/>
        </w:rPr>
      </w:pPr>
    </w:p>
    <w:p w:rsidR="004F2E32" w:rsidRDefault="004F2E32" w:rsidP="004F2E32">
      <w:pPr>
        <w:pStyle w:val="1"/>
        <w:keepNext w:val="0"/>
        <w:keepLines w:val="0"/>
        <w:widowControl w:val="0"/>
        <w:tabs>
          <w:tab w:val="left" w:pos="1656"/>
        </w:tabs>
        <w:autoSpaceDE w:val="0"/>
        <w:autoSpaceDN w:val="0"/>
        <w:spacing w:before="0" w:line="240" w:lineRule="auto"/>
        <w:ind w:right="8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Планируемые метапредметные результаты освоения</w:t>
      </w:r>
      <w:r w:rsidRPr="00BD1E31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4F2E32" w:rsidRPr="00665D15" w:rsidRDefault="004F2E32" w:rsidP="004F2E32"/>
    <w:p w:rsidR="004F2E32" w:rsidRPr="00BD1E31" w:rsidRDefault="004F2E32" w:rsidP="004F2E32">
      <w:pPr>
        <w:pStyle w:val="aa"/>
        <w:tabs>
          <w:tab w:val="left" w:pos="3178"/>
          <w:tab w:val="left" w:pos="4657"/>
          <w:tab w:val="left" w:pos="5923"/>
          <w:tab w:val="left" w:pos="7221"/>
          <w:tab w:val="left" w:pos="9271"/>
        </w:tabs>
        <w:spacing w:before="36" w:line="276" w:lineRule="auto"/>
        <w:ind w:right="80"/>
        <w:rPr>
          <w:sz w:val="24"/>
          <w:szCs w:val="24"/>
          <w:lang w:val="ru-RU"/>
        </w:rPr>
      </w:pPr>
      <w:r w:rsidRPr="00BD1E31">
        <w:rPr>
          <w:sz w:val="24"/>
          <w:szCs w:val="24"/>
          <w:lang w:val="ru-RU"/>
        </w:rPr>
        <w:t>Метапредметные  результаты</w:t>
      </w:r>
      <w:r w:rsidRPr="00BD1E31">
        <w:rPr>
          <w:sz w:val="24"/>
          <w:szCs w:val="24"/>
          <w:lang w:val="ru-RU"/>
        </w:rPr>
        <w:tab/>
        <w:t>освоения</w:t>
      </w:r>
      <w:r w:rsidRPr="00BD1E31">
        <w:rPr>
          <w:sz w:val="24"/>
          <w:szCs w:val="24"/>
          <w:lang w:val="ru-RU"/>
        </w:rPr>
        <w:tab/>
        <w:t>основной</w:t>
      </w:r>
      <w:r w:rsidRPr="00BD1E31">
        <w:rPr>
          <w:sz w:val="24"/>
          <w:szCs w:val="24"/>
          <w:lang w:val="ru-RU"/>
        </w:rPr>
        <w:tab/>
        <w:t>образовательной программы представлены тремя группами универсальных учебных действий</w:t>
      </w:r>
      <w:r w:rsidRPr="00BD1E31">
        <w:rPr>
          <w:spacing w:val="-2"/>
          <w:sz w:val="24"/>
          <w:szCs w:val="24"/>
          <w:lang w:val="ru-RU"/>
        </w:rPr>
        <w:t xml:space="preserve"> </w:t>
      </w:r>
      <w:r w:rsidRPr="00BD1E31">
        <w:rPr>
          <w:sz w:val="24"/>
          <w:szCs w:val="24"/>
          <w:lang w:val="ru-RU"/>
        </w:rPr>
        <w:t>(УУД).</w:t>
      </w:r>
    </w:p>
    <w:p w:rsidR="004F2E32" w:rsidRPr="00BD1E31" w:rsidRDefault="004F2E32" w:rsidP="004F2E32">
      <w:pPr>
        <w:pStyle w:val="1"/>
        <w:keepNext w:val="0"/>
        <w:keepLines w:val="0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before="6"/>
        <w:ind w:left="0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Регулятивные универсальные учебные действия Выпускник</w:t>
      </w:r>
      <w:r w:rsidRPr="00BD1E3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color w:val="auto"/>
          <w:sz w:val="24"/>
          <w:szCs w:val="24"/>
        </w:rPr>
        <w:t>научится: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lastRenderedPageBreak/>
        <w:t>самостоятельно определять цели, задавать параметры и критерии, по которым можно определить, что цель</w:t>
      </w:r>
      <w:r w:rsidRPr="00BD1E3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достигнута;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</w:t>
      </w:r>
      <w:r w:rsidRPr="00BD1E31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морали;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</w:t>
      </w:r>
      <w:r w:rsidRPr="00BD1E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ситуациях;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</w:t>
      </w:r>
      <w:r w:rsidRPr="00BD1E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цели;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 w:rsidRPr="00BD1E3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затраты;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</w:t>
      </w:r>
      <w:r w:rsidRPr="00BD1E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цели;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 w:line="275" w:lineRule="exact"/>
        <w:ind w:left="0" w:right="8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</w:t>
      </w:r>
      <w:r w:rsidRPr="00BD1E3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целью.</w:t>
      </w:r>
    </w:p>
    <w:p w:rsidR="004F2E32" w:rsidRPr="00BD1E31" w:rsidRDefault="004F2E32" w:rsidP="004F2E32">
      <w:pPr>
        <w:pStyle w:val="1"/>
        <w:keepNext w:val="0"/>
        <w:keepLines w:val="0"/>
        <w:widowControl w:val="0"/>
        <w:numPr>
          <w:ilvl w:val="0"/>
          <w:numId w:val="14"/>
        </w:numPr>
        <w:tabs>
          <w:tab w:val="left" w:pos="426"/>
          <w:tab w:val="left" w:pos="1323"/>
        </w:tabs>
        <w:autoSpaceDE w:val="0"/>
        <w:autoSpaceDN w:val="0"/>
        <w:spacing w:before="42" w:line="278" w:lineRule="auto"/>
        <w:ind w:left="0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Познавательные универсальные учебные действия Выпускник</w:t>
      </w:r>
      <w:r w:rsidRPr="00BD1E3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color w:val="auto"/>
          <w:sz w:val="24"/>
          <w:szCs w:val="24"/>
        </w:rPr>
        <w:t>научится: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 w:line="278" w:lineRule="auto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 w:rsidRPr="00BD1E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источниках;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</w:t>
      </w:r>
      <w:r w:rsidRPr="00BD1E3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развития;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 w:line="278" w:lineRule="auto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</w:t>
      </w:r>
      <w:r w:rsidRPr="00BD1E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действия;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F2E32" w:rsidRPr="00BD1E31" w:rsidRDefault="004F2E32" w:rsidP="004F2E32">
      <w:pPr>
        <w:pStyle w:val="a7"/>
        <w:widowControl w:val="0"/>
        <w:numPr>
          <w:ilvl w:val="1"/>
          <w:numId w:val="15"/>
        </w:numPr>
        <w:tabs>
          <w:tab w:val="left" w:pos="426"/>
          <w:tab w:val="left" w:pos="1083"/>
        </w:tabs>
        <w:autoSpaceDE w:val="0"/>
        <w:autoSpaceDN w:val="0"/>
        <w:spacing w:after="0" w:line="275" w:lineRule="exact"/>
        <w:ind w:left="0" w:right="8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</w:t>
      </w:r>
      <w:r w:rsidRPr="00BD1E3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F2E32" w:rsidRPr="00BD1E31" w:rsidRDefault="004F2E32" w:rsidP="004F2E32">
      <w:pPr>
        <w:pStyle w:val="1"/>
        <w:keepNext w:val="0"/>
        <w:keepLines w:val="0"/>
        <w:widowControl w:val="0"/>
        <w:numPr>
          <w:ilvl w:val="0"/>
          <w:numId w:val="14"/>
        </w:numPr>
        <w:tabs>
          <w:tab w:val="left" w:pos="426"/>
          <w:tab w:val="left" w:pos="1181"/>
        </w:tabs>
        <w:autoSpaceDE w:val="0"/>
        <w:autoSpaceDN w:val="0"/>
        <w:spacing w:before="72"/>
        <w:ind w:left="0" w:right="8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D1E31">
        <w:rPr>
          <w:rFonts w:ascii="Times New Roman" w:hAnsi="Times New Roman" w:cs="Times New Roman"/>
          <w:color w:val="auto"/>
          <w:sz w:val="24"/>
          <w:szCs w:val="24"/>
        </w:rPr>
        <w:t>Коммуникативные универсальные учебные действия Выпускник</w:t>
      </w:r>
      <w:r w:rsidRPr="00BD1E3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color w:val="auto"/>
          <w:sz w:val="24"/>
          <w:szCs w:val="24"/>
        </w:rPr>
        <w:t>научится: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426"/>
          <w:tab w:val="left" w:pos="941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</w:t>
      </w:r>
      <w:r w:rsidRPr="00BD1E31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симпатий;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426"/>
          <w:tab w:val="left" w:pos="941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</w:t>
      </w:r>
      <w:r w:rsidRPr="00BD1E3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т.д.);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426"/>
          <w:tab w:val="left" w:pos="941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</w:t>
      </w:r>
      <w:r w:rsidRPr="00BD1E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4F2E32" w:rsidRPr="00BD1E31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426"/>
          <w:tab w:val="left" w:pos="941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 w:rsidRPr="00BD1E3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D1E31">
        <w:rPr>
          <w:rFonts w:ascii="Times New Roman" w:hAnsi="Times New Roman" w:cs="Times New Roman"/>
          <w:sz w:val="24"/>
          <w:szCs w:val="24"/>
        </w:rPr>
        <w:t>средств;</w:t>
      </w:r>
    </w:p>
    <w:p w:rsidR="004F2E32" w:rsidRDefault="004F2E32" w:rsidP="004F2E32">
      <w:pPr>
        <w:pStyle w:val="a7"/>
        <w:widowControl w:val="0"/>
        <w:numPr>
          <w:ilvl w:val="0"/>
          <w:numId w:val="15"/>
        </w:numPr>
        <w:tabs>
          <w:tab w:val="left" w:pos="426"/>
          <w:tab w:val="left" w:pos="941"/>
        </w:tabs>
        <w:autoSpaceDE w:val="0"/>
        <w:autoSpaceDN w:val="0"/>
        <w:spacing w:after="0"/>
        <w:ind w:left="0" w:right="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1E31">
        <w:rPr>
          <w:rFonts w:ascii="Times New Roman" w:hAnsi="Times New Roman" w:cs="Times New Roman"/>
          <w:sz w:val="24"/>
          <w:szCs w:val="24"/>
        </w:rPr>
        <w:lastRenderedPageBreak/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F2E32" w:rsidRPr="00BD1E31" w:rsidRDefault="004F2E32" w:rsidP="004F2E32">
      <w:pPr>
        <w:pStyle w:val="a7"/>
        <w:widowControl w:val="0"/>
        <w:tabs>
          <w:tab w:val="left" w:pos="426"/>
          <w:tab w:val="left" w:pos="941"/>
        </w:tabs>
        <w:autoSpaceDE w:val="0"/>
        <w:autoSpaceDN w:val="0"/>
        <w:spacing w:after="0"/>
        <w:ind w:left="0" w:right="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F2E32" w:rsidRPr="00BD1E31" w:rsidRDefault="004F2E32" w:rsidP="004F2E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1E31">
        <w:rPr>
          <w:rFonts w:ascii="Times New Roman" w:eastAsia="Times New Roman" w:hAnsi="Times New Roman" w:cs="Times New Roman"/>
          <w:b/>
          <w:sz w:val="24"/>
          <w:szCs w:val="24"/>
        </w:rPr>
        <w:t>На предметном уровне</w:t>
      </w:r>
      <w:r w:rsidRPr="00BD1E3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2E32" w:rsidRPr="009C3244" w:rsidRDefault="004F2E32" w:rsidP="004F2E32">
      <w:pPr>
        <w:spacing w:after="0" w:line="360" w:lineRule="auto"/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 w:rsidRPr="00BF1BE0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t xml:space="preserve">                </w:t>
      </w:r>
      <w:r w:rsidRPr="0042223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t>Предполагается, что в результате изучения истории учащиеся должны овладеть следующими зна</w:t>
      </w:r>
      <w:r w:rsidRPr="0042223F">
        <w:rPr>
          <w:rStyle w:val="FontStyle19"/>
          <w:rFonts w:ascii="Times New Roman" w:hAnsi="Times New Roman" w:cs="Times New Roman"/>
          <w:color w:val="1D1B11"/>
          <w:sz w:val="24"/>
          <w:szCs w:val="24"/>
        </w:rPr>
        <w:softHyphen/>
        <w:t>ниями и умениями:</w:t>
      </w:r>
    </w:p>
    <w:p w:rsidR="004F2E32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223F">
        <w:rPr>
          <w:rFonts w:ascii="Times New Roman" w:hAnsi="Times New Roman" w:cs="Times New Roman"/>
          <w:b/>
          <w:bCs/>
          <w:sz w:val="24"/>
          <w:szCs w:val="24"/>
        </w:rPr>
        <w:t>Ученик 10 класса научится: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локализовать во времени хронологические рамки и рубежные события новейшей эпохи, характеризовать основные этапы отечественной и всеобщей истории ХХ в.; соотносить хронологию истории России и всеобщей истории в Новейшее время;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использовать историческую карту как источник информации о территории России (СССР) и других государств в ХХ в., значительных социально-экономических процессах и изменениях на политической карте мира в новейшую эпоху, местах крупнейших событий и др.;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анализировать информацию из исторических источников — текстов, материальных и художественных памятников новейшей эпохи;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представлять в различных формах описания, рассказа: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а) условия и образ жизни людей различного социального положения в России и других странах в ХХ в.; 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б) ключевые события эпохи и их участников;</w:t>
      </w:r>
      <w:r w:rsidRPr="0042223F">
        <w:rPr>
          <w:rFonts w:ascii="Times New Roman" w:hAnsi="Times New Roman" w:cs="Times New Roman"/>
          <w:sz w:val="24"/>
          <w:szCs w:val="24"/>
        </w:rPr>
        <w:t xml:space="preserve"> знать основные даты и временные периоды всеобщей и отечественной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истории из раздела дидактических единиц; характеризовать место, обстоятельства, участников,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важнейших исторических событий;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систематизировать исторический материал, содержащийся в учебной и дополнительной литературе;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раскрывать характерные, существенные черты экономического и социального развития России и других стран, политических режимов, международных отношений, развития культуры в ХХ в.;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объяснять причины и следствия наиболее значительных событий новейшей эпохи в России и других странах (реформы и революции, войны, образование новых государств и др.);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сопоставлять социально-экономическое и политическое развитие отдельных стран в новейшую эпоху (опыт модернизации, реформы и  революции и др.), сравнивать исторические ситуации и события;</w:t>
      </w:r>
    </w:p>
    <w:p w:rsidR="004F2E32" w:rsidRPr="00606AC4" w:rsidRDefault="004F2E32" w:rsidP="004F2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 давать оценку событиям и личностям отечественной и всеобщей истории ХХ в.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>рассматривать историю России как неотъемлемую часть мирового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исторического процесса;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>определять последовательность и длительность исторических событий,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явлений, процессов;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 xml:space="preserve">  представлять культурное наследие России и других стран;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 xml:space="preserve"> характеризовать место, обстоятельства, участников,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важнейших исторических событий;соотносить иллюстративный материал с историческими событиями,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явлениями, процессами, персоналиями;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 xml:space="preserve"> использовать статистическую (информационную) таблицу, график,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диаграмму как источники информации;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использовать аудиовизуальный ряд как источник информации;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2223F">
        <w:rPr>
          <w:rFonts w:ascii="Times New Roman" w:hAnsi="Times New Roman" w:cs="Times New Roman"/>
          <w:sz w:val="24"/>
          <w:szCs w:val="24"/>
        </w:rPr>
        <w:t xml:space="preserve">  составлять описание исторических объектов и памятников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текста, иллюстраций, макетов, интернет-ресурсов;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 xml:space="preserve"> работать с хронологическими таблицами, картами и схемами;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 xml:space="preserve"> владеть основной современной терминологией исторической науки,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предусмотренной программой;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>•</w:t>
      </w:r>
      <w:r w:rsidRPr="0042223F">
        <w:rPr>
          <w:rFonts w:ascii="Times New Roman" w:hAnsi="Times New Roman" w:cs="Times New Roman"/>
          <w:sz w:val="24"/>
          <w:szCs w:val="24"/>
        </w:rPr>
        <w:t xml:space="preserve"> демонстрировать умение вести диалог, участвовать в дискуссии по</w:t>
      </w:r>
      <w:r>
        <w:rPr>
          <w:rFonts w:ascii="Times New Roman" w:hAnsi="Times New Roman" w:cs="Times New Roman"/>
          <w:sz w:val="24"/>
          <w:szCs w:val="24"/>
        </w:rPr>
        <w:t xml:space="preserve"> исторической тематике.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b/>
          <w:bCs/>
          <w:sz w:val="24"/>
          <w:szCs w:val="24"/>
        </w:rPr>
        <w:t>Ученик 10 класса получит возможность научиться</w:t>
      </w:r>
      <w:r w:rsidRPr="0042223F">
        <w:rPr>
          <w:rFonts w:ascii="Times New Roman" w:hAnsi="Times New Roman" w:cs="Times New Roman"/>
          <w:sz w:val="24"/>
          <w:szCs w:val="24"/>
        </w:rPr>
        <w:t>: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1. демонстрировать умение сравнивать и обобщать исторические события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российской и мировой истории, выделять ее общие черты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национальные особенности и понимать роль России в мировом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сообществе;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2. устанавливать аналогии и оценивать вклад разных стран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сокровищницу мировой культуры;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3. определять место и время создания исторических документов;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4. проводить отбор необходимой информации и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информацию Интернета, телевидения и других СМИ при изучении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политической деятельности современных руководителей России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ведущих зарубежных стран;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5. характеризовать современные версии и трактовки важнейших проблем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отечественной и всемирной истории;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6. понимать объективную и субъективную обусловленность оценок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российскими и зарубежными историческими деятелями характера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значения социальных реформ и контрреформ, внешнеполитических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событий, войн и революций;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7. использовать картографические источники для описания событий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процессов новейшей отечественной истории и привязки их к месту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времени;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8. представлять историческую информацию в виде таблиц, схем,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графиков и др., заполнять контурную карту;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9. соотносить историческое время, исторические события, действия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поступки исторических личностей ХХ века;</w:t>
      </w:r>
    </w:p>
    <w:p w:rsidR="004F2E32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10. анализировать и оценивать исторические события местного масштаба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контексте общероссийской и мировой истории ХХ век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11. обосновывать собственную точку зрения по ключевым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истории России Новейшего времени с опорой на материалы из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источников, знание исторических фактов, владение исторической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терминологией;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12. приводить аргументы и примеры в защиту своей точки зрения;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13. применять полученные знания при анализе современной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России;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14. владеть элементами проектной деятельности.</w:t>
      </w:r>
    </w:p>
    <w:p w:rsidR="004F2E32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223F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1. определять: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факты, явления, процессы, понятия, теории, гипотезы, характеризующие системность, целостность исторического процесса; принципы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способы периодизации всемирной истории;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2. важнейшие методологические концепции исторического процесса,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научную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мировоззренческую основу;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3. особенности исторического, историко-социологического, историко-политологического, историко-культурологического, антропологического анализа событий, процессов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явлений прошлого;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lastRenderedPageBreak/>
        <w:t>4. историческую обусловленность формирования и эволюции общественных институтов, систем социального взаимодействия, норм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мотивов человеческого поведения;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5. взаимосвязь и особенности истории России и мира, национальной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региональной; конфессиональной, этнонациональной, локальной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истории;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6. проводить комплексный поиск исторической информации в источниках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разного типа;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7. осуществлять внешнюю и внутреннюю критику источника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(характеризовать авторство источника, время, обстоятельства, 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его создания, степень достоверности);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8. классифицировать исторические источники по типу информации;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9. использовать при поиске и систематизации исторической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методы электронной обработки, отображения информации в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знаковых системах (текст, карта, таблица, схема, аудиовизуальный ряд)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 перевода информации из одной знаковой системы в другую;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10. различать в исторической информации факты и мнения, описания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объяснения, гипотезы и теории;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11. систематизировать разнообразную историческую информацию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основе своих представлений об общих закономерностях всемирно-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исторического процесса;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3F">
        <w:rPr>
          <w:rFonts w:ascii="Times New Roman" w:hAnsi="Times New Roman" w:cs="Times New Roman"/>
          <w:sz w:val="24"/>
          <w:szCs w:val="24"/>
        </w:rPr>
        <w:t>12. использовать приобретенные знания и умения в 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деятельности и повседневной жизни для понимания и критического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осмысления общественных процессов и ситуаций;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42223F">
        <w:rPr>
          <w:rFonts w:ascii="Times New Roman" w:hAnsi="Times New Roman" w:cs="Times New Roman"/>
          <w:sz w:val="24"/>
          <w:szCs w:val="24"/>
        </w:rPr>
        <w:t>. определения собственной позиции по отношению к явлениям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современной жизни, исходя из их исторической обусловленности;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42223F">
        <w:rPr>
          <w:rFonts w:ascii="Times New Roman" w:hAnsi="Times New Roman" w:cs="Times New Roman"/>
          <w:sz w:val="24"/>
          <w:szCs w:val="24"/>
        </w:rPr>
        <w:t>. осознания себя представителем исторически сложившегося гражданского,</w:t>
      </w:r>
    </w:p>
    <w:p w:rsidR="004F2E32" w:rsidRPr="0042223F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42223F">
        <w:rPr>
          <w:rFonts w:ascii="Times New Roman" w:hAnsi="Times New Roman" w:cs="Times New Roman"/>
          <w:sz w:val="24"/>
          <w:szCs w:val="24"/>
        </w:rPr>
        <w:t>. этнокультурного, конфессионального сообщества, гражданином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23F">
        <w:rPr>
          <w:rFonts w:ascii="Times New Roman" w:hAnsi="Times New Roman" w:cs="Times New Roman"/>
          <w:sz w:val="24"/>
          <w:szCs w:val="24"/>
        </w:rPr>
        <w:t>России.</w:t>
      </w:r>
    </w:p>
    <w:p w:rsidR="004F2E32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2E32" w:rsidRDefault="004F2E32" w:rsidP="004F2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223F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</w:t>
      </w:r>
    </w:p>
    <w:p w:rsidR="004F2E32" w:rsidRPr="00BD1E31" w:rsidRDefault="004F2E32" w:rsidP="004F2E32">
      <w:pPr>
        <w:tabs>
          <w:tab w:val="left" w:pos="426"/>
        </w:tabs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1E31">
        <w:rPr>
          <w:rFonts w:ascii="Times New Roman" w:hAnsi="Times New Roman" w:cs="Times New Roman"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государств;</w:t>
      </w:r>
    </w:p>
    <w:p w:rsidR="004F2E32" w:rsidRDefault="004F2E32" w:rsidP="004F2E32">
      <w:pPr>
        <w:adjustRightInd w:val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1E31">
        <w:rPr>
          <w:rFonts w:ascii="Times New Roman" w:eastAsia="Calibri" w:hAnsi="Times New Roman" w:cs="Times New Roman"/>
          <w:sz w:val="24"/>
          <w:szCs w:val="24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4F2E32" w:rsidRPr="00BD1E31" w:rsidRDefault="004F2E32" w:rsidP="004F2E32">
      <w:pPr>
        <w:adjustRightInd w:val="0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D1E31">
        <w:rPr>
          <w:rFonts w:ascii="Times New Roman" w:eastAsia="Calibri" w:hAnsi="Times New Roman" w:cs="Times New Roman"/>
          <w:sz w:val="24"/>
          <w:szCs w:val="24"/>
        </w:rPr>
        <w:t>осуществлять поиск исторической информации в учебной и дополнительной литературе, электронных материал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36" w:after="0"/>
        <w:ind w:left="0" w:right="606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использовать принципы структурно-функционального, временнóго и пространственного анализа при работе с источниками, интерпретировать и сравнивать содержащуюся в них информацию с целью реконструкции фрагментов исторической действительности, аргументации выводов, вынесения оценочных</w:t>
      </w:r>
      <w:r w:rsidRPr="00BD1E3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суждений;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1" w:after="0"/>
        <w:ind w:left="0" w:right="610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анализировать и сопоставлять как научные, так и вненаучные версии и оценки исторического прошлого, отличать интерпретации, основанные на фактическом материале, от заведомых искажений,</w:t>
      </w:r>
      <w:r w:rsidRPr="00BD1E3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фальсификации;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after="0"/>
        <w:ind w:left="0" w:right="612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причинно-следственные, пространственные, временные связи исторических событий, явлений, процессов на основе анализа исторической</w:t>
      </w:r>
      <w:r w:rsidRPr="00BD1E31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ситуации;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after="0"/>
        <w:ind w:left="0" w:right="614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 xml:space="preserve">определять и аргументировать свое отношение к различным версиям, оценкам исторических событий и деятельности личностей на основе представлений о </w:t>
      </w:r>
      <w:r w:rsidRPr="00BD1E31">
        <w:rPr>
          <w:rFonts w:ascii="Times New Roman" w:eastAsia="Calibri" w:hAnsi="Times New Roman" w:cs="Times New Roman"/>
          <w:sz w:val="24"/>
          <w:szCs w:val="24"/>
        </w:rPr>
        <w:lastRenderedPageBreak/>
        <w:t>достижениях</w:t>
      </w:r>
      <w:r w:rsidRPr="00BD1E3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историографии;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after="0"/>
        <w:ind w:left="0" w:right="609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обстоятельства и цели его создания, позиций авторов и др.), излагать выявленную информацию, раскрывая ее познавательную</w:t>
      </w:r>
      <w:r w:rsidRPr="00BD1E3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ценность;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after="0"/>
        <w:ind w:left="0" w:right="606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целенаправленно применять элементы методологических знаний об историческом процессе, начальные историографические умения в познавательной, проектной, учебно- исследовательской деятельности, социальной практике, поликультурном общении, общественных обсуждениях и</w:t>
      </w:r>
      <w:r w:rsidRPr="00BD1E3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т.д.;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1" w:after="0" w:line="240" w:lineRule="auto"/>
        <w:ind w:left="0" w:hanging="142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знать основные подходы (концепции) в изучении</w:t>
      </w:r>
      <w:r w:rsidRPr="00BD1E3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истории;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41" w:after="0" w:line="240" w:lineRule="auto"/>
        <w:ind w:left="0" w:hanging="142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знакомиться с оценками «трудных» вопросов</w:t>
      </w:r>
      <w:r w:rsidRPr="00BD1E3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истории;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before="41" w:after="0"/>
        <w:ind w:left="0" w:right="604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работать с историческими источниками, самостоятельно анализировать документальную базу по исторической тематике; оценивать различные исторические версии;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after="0"/>
        <w:ind w:left="0" w:right="608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исследовать с помощью исторических источников особенности экономической и политической жизни Российского государства в контексте мировой истории ХХ</w:t>
      </w:r>
      <w:r w:rsidR="00173414">
        <w:rPr>
          <w:rFonts w:ascii="Times New Roman" w:eastAsia="Calibri" w:hAnsi="Times New Roman" w:cs="Times New Roman"/>
          <w:sz w:val="24"/>
          <w:szCs w:val="24"/>
        </w:rPr>
        <w:t xml:space="preserve">-начала </w:t>
      </w:r>
      <w:r w:rsidR="00173414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BD1E31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в.;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after="0" w:line="278" w:lineRule="auto"/>
        <w:ind w:left="0" w:right="610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корректно использовать терминологию исторической науки в ходе выступления, дискуссии и</w:t>
      </w:r>
      <w:r w:rsidRPr="00BD1E3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т.д.;</w:t>
      </w:r>
    </w:p>
    <w:p w:rsidR="004F2E32" w:rsidRPr="00BD1E31" w:rsidRDefault="004F2E32" w:rsidP="004F2E32">
      <w:pPr>
        <w:pStyle w:val="a7"/>
        <w:widowControl w:val="0"/>
        <w:numPr>
          <w:ilvl w:val="2"/>
          <w:numId w:val="13"/>
        </w:numPr>
        <w:tabs>
          <w:tab w:val="left" w:pos="284"/>
        </w:tabs>
        <w:autoSpaceDE w:val="0"/>
        <w:autoSpaceDN w:val="0"/>
        <w:spacing w:after="0"/>
        <w:ind w:left="0" w:right="607" w:hanging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E31">
        <w:rPr>
          <w:rFonts w:ascii="Times New Roman" w:eastAsia="Calibri" w:hAnsi="Times New Roman" w:cs="Times New Roman"/>
          <w:sz w:val="24"/>
          <w:szCs w:val="24"/>
        </w:rPr>
        <w:t>представлять результаты историко-познавательной деятельности в свободной форме с ориентацией на заданные параметры</w:t>
      </w:r>
      <w:r w:rsidRPr="00BD1E3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BD1E31">
        <w:rPr>
          <w:rFonts w:ascii="Times New Roman" w:eastAsia="Calibri" w:hAnsi="Times New Roman" w:cs="Times New Roman"/>
          <w:sz w:val="24"/>
          <w:szCs w:val="24"/>
        </w:rPr>
        <w:t>деятельности.</w:t>
      </w:r>
    </w:p>
    <w:p w:rsidR="004F2E32" w:rsidRDefault="004F2E32" w:rsidP="004F2E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32" w:rsidRDefault="004F2E32" w:rsidP="004F2E32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Содержание учебного предмета</w:t>
      </w:r>
    </w:p>
    <w:p w:rsidR="00173414" w:rsidRPr="00173414" w:rsidRDefault="00173414" w:rsidP="0017341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73414">
        <w:rPr>
          <w:rFonts w:ascii="Times New Roman" w:hAnsi="Times New Roman" w:cs="Times New Roman"/>
          <w:color w:val="000000"/>
          <w:sz w:val="24"/>
          <w:szCs w:val="24"/>
        </w:rPr>
        <w:t>В соответствии с ПООП СОО, структурно предмет «История» на базовом уровне включает учебные курсы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всеобщей (Новейшей) истории и О</w:t>
      </w:r>
      <w:r w:rsidRPr="00173414">
        <w:rPr>
          <w:rFonts w:ascii="Times New Roman" w:hAnsi="Times New Roman" w:cs="Times New Roman"/>
          <w:color w:val="000000"/>
          <w:sz w:val="24"/>
          <w:szCs w:val="24"/>
        </w:rPr>
        <w:t>течественной истории периода 1914–2018 гг. — («История России»).</w:t>
      </w:r>
    </w:p>
    <w:p w:rsidR="00173414" w:rsidRPr="00173414" w:rsidRDefault="00173414" w:rsidP="00173414">
      <w:pPr>
        <w:pStyle w:val="a5"/>
        <w:rPr>
          <w:rFonts w:ascii="Times New Roman" w:hAnsi="Times New Roman"/>
          <w:b/>
          <w:iCs/>
          <w:sz w:val="24"/>
          <w:szCs w:val="24"/>
        </w:rPr>
      </w:pPr>
      <w:r w:rsidRPr="00173414">
        <w:rPr>
          <w:rFonts w:ascii="Times New Roman" w:hAnsi="Times New Roman" w:cs="Times New Roman"/>
          <w:color w:val="000000"/>
          <w:sz w:val="24"/>
          <w:szCs w:val="24"/>
        </w:rPr>
        <w:t>События XX — начала XXI века распределяются на два года изучения, в 10 классе изучается период с 1914 по 1945 г., в 11 классе — период с 1945 по 2018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3414" w:rsidRPr="00173414" w:rsidRDefault="00173414" w:rsidP="0017341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6AC4">
        <w:rPr>
          <w:rFonts w:ascii="Times New Roman" w:hAnsi="Times New Roman" w:cs="Times New Roman"/>
          <w:b/>
          <w:bCs/>
          <w:sz w:val="24"/>
          <w:szCs w:val="24"/>
        </w:rPr>
        <w:t>Всеобщая история</w:t>
      </w:r>
    </w:p>
    <w:p w:rsidR="004F2E32" w:rsidRPr="00BD1E31" w:rsidRDefault="004F2E32" w:rsidP="004F2E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E31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4F2E32" w:rsidRPr="00A54D33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54D33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Раздел </w:t>
      </w:r>
      <w:r w:rsidRPr="00A54D33">
        <w:rPr>
          <w:rFonts w:ascii="Times New Roman" w:hAnsi="Times New Roman" w:cs="Times New Roman"/>
          <w:b/>
          <w:w w:val="105"/>
          <w:sz w:val="24"/>
          <w:szCs w:val="24"/>
        </w:rPr>
        <w:t xml:space="preserve">1. Мир накануне и в годы Первой мировой </w:t>
      </w:r>
      <w:r w:rsidRPr="00A54D33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>войны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Мир накануне Первой мировой войны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t>Индустриальное общество. Либерализм, консерватизм, социал-демократия, анархизм. Рабочее и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>соци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алистическое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движение.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Профсоюзы.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Расширение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избирательного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права.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Национализм.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«Империализм». Колониальные и континентальные империи. Мировой порядок перед Первой мировой войной. Антанта     и Тройственный союз.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Гаагские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конвенции и декларации. </w:t>
      </w:r>
      <w:r w:rsidRPr="00606AC4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 xml:space="preserve">Гонка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вооружений и милитаризация. Пропаганда.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Региональные конфликты накануне Первой мировой войны. Причины Первой мировой войны.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Первая мировая война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lastRenderedPageBreak/>
        <w:t xml:space="preserve">Ситуация   на   Балканах.   Сараевское   убийство.   Нападение   Австро-Венгрии   на   Сербию.   Вступление   в  войну 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 xml:space="preserve">Германии,  </w:t>
      </w:r>
      <w:r w:rsidRPr="00606AC4">
        <w:rPr>
          <w:rFonts w:ascii="Times New Roman" w:hAnsi="Times New Roman" w:cs="Times New Roman"/>
          <w:sz w:val="24"/>
          <w:szCs w:val="24"/>
        </w:rPr>
        <w:t xml:space="preserve">России,  Франции,  Великобритании,  Японии,  Черногории,  Бельгии.  Цели  войны.  </w:t>
      </w:r>
      <w:r w:rsidRPr="00606AC4">
        <w:rPr>
          <w:rFonts w:ascii="Times New Roman" w:hAnsi="Times New Roman" w:cs="Times New Roman"/>
          <w:spacing w:val="-3"/>
          <w:sz w:val="24"/>
          <w:szCs w:val="24"/>
        </w:rPr>
        <w:t>Пла</w:t>
      </w:r>
      <w:r w:rsidRPr="00606AC4">
        <w:rPr>
          <w:rFonts w:ascii="Times New Roman" w:hAnsi="Times New Roman" w:cs="Times New Roman"/>
          <w:sz w:val="24"/>
          <w:szCs w:val="24"/>
        </w:rPr>
        <w:t xml:space="preserve">ны сторон.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«Бег к морю». </w:t>
      </w:r>
      <w:r w:rsidRPr="00606AC4">
        <w:rPr>
          <w:rFonts w:ascii="Times New Roman" w:hAnsi="Times New Roman" w:cs="Times New Roman"/>
          <w:sz w:val="24"/>
          <w:szCs w:val="24"/>
        </w:rPr>
        <w:t xml:space="preserve">Сражение  на  Марне.  Победа  российской  армии  под  </w:t>
      </w:r>
      <w:r w:rsidRPr="00606AC4">
        <w:rPr>
          <w:rFonts w:ascii="Times New Roman" w:hAnsi="Times New Roman" w:cs="Times New Roman"/>
          <w:spacing w:val="-3"/>
          <w:sz w:val="24"/>
          <w:szCs w:val="24"/>
        </w:rPr>
        <w:t xml:space="preserve">Гумбиненом  </w:t>
      </w:r>
      <w:r w:rsidRPr="00606AC4">
        <w:rPr>
          <w:rFonts w:ascii="Times New Roman" w:hAnsi="Times New Roman" w:cs="Times New Roman"/>
          <w:sz w:val="24"/>
          <w:szCs w:val="24"/>
        </w:rPr>
        <w:t xml:space="preserve">и  поражение под Танненбергом. Наступление в </w:t>
      </w:r>
      <w:r w:rsidRPr="00606AC4">
        <w:rPr>
          <w:rFonts w:ascii="Times New Roman" w:hAnsi="Times New Roman" w:cs="Times New Roman"/>
          <w:spacing w:val="-5"/>
          <w:sz w:val="24"/>
          <w:szCs w:val="24"/>
        </w:rPr>
        <w:t xml:space="preserve">Галиции. </w:t>
      </w:r>
      <w:r w:rsidRPr="00606AC4">
        <w:rPr>
          <w:rFonts w:ascii="Times New Roman" w:hAnsi="Times New Roman" w:cs="Times New Roman"/>
          <w:i/>
          <w:sz w:val="24"/>
          <w:szCs w:val="24"/>
        </w:rPr>
        <w:t>Морское сражение при Гельголанде. Вступление в войну Осман ской империи. Вступление в войну Болгарии и Италии.  Поражение Сербии .</w:t>
      </w:r>
      <w:r w:rsidRPr="00606AC4">
        <w:rPr>
          <w:rFonts w:ascii="Times New Roman" w:hAnsi="Times New Roman" w:cs="Times New Roman"/>
          <w:sz w:val="24"/>
          <w:szCs w:val="24"/>
        </w:rPr>
        <w:t>Четвернойсоюз</w:t>
      </w:r>
      <w:r w:rsidRPr="00606AC4">
        <w:rPr>
          <w:rFonts w:ascii="Times New Roman" w:hAnsi="Times New Roman" w:cs="Times New Roman"/>
          <w:spacing w:val="-2"/>
          <w:sz w:val="24"/>
          <w:szCs w:val="24"/>
        </w:rPr>
        <w:t xml:space="preserve">(Центральные </w:t>
      </w:r>
      <w:r w:rsidRPr="00606AC4">
        <w:rPr>
          <w:rFonts w:ascii="Times New Roman" w:hAnsi="Times New Roman" w:cs="Times New Roman"/>
          <w:sz w:val="24"/>
          <w:szCs w:val="24"/>
        </w:rPr>
        <w:t xml:space="preserve">державы). Верден. Отступление российской армии. Сомма.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Война в Месопотамии. </w:t>
      </w:r>
      <w:r w:rsidRPr="00606AC4">
        <w:rPr>
          <w:rFonts w:ascii="Times New Roman" w:hAnsi="Times New Roman" w:cs="Times New Roman"/>
          <w:spacing w:val="-5"/>
          <w:sz w:val="24"/>
          <w:szCs w:val="24"/>
        </w:rPr>
        <w:t xml:space="preserve">Геноцид </w:t>
      </w:r>
      <w:r w:rsidRPr="00606AC4">
        <w:rPr>
          <w:rFonts w:ascii="Times New Roman" w:hAnsi="Times New Roman" w:cs="Times New Roman"/>
          <w:sz w:val="24"/>
          <w:szCs w:val="24"/>
        </w:rPr>
        <w:t xml:space="preserve">в Османской империи.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Ютландское сражение. Вступление в войну Румынии.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Брусиловский прорыв. Вступление ввойну США. Революция 1917  </w:t>
      </w:r>
      <w:r w:rsidRPr="00606AC4">
        <w:rPr>
          <w:rFonts w:ascii="Times New Roman" w:hAnsi="Times New Roman" w:cs="Times New Roman"/>
          <w:spacing w:val="-15"/>
          <w:sz w:val="24"/>
          <w:szCs w:val="24"/>
        </w:rPr>
        <w:t xml:space="preserve">г.  </w:t>
      </w:r>
      <w:r w:rsidRPr="00606AC4">
        <w:rPr>
          <w:rFonts w:ascii="Times New Roman" w:hAnsi="Times New Roman" w:cs="Times New Roman"/>
          <w:sz w:val="24"/>
          <w:szCs w:val="24"/>
        </w:rPr>
        <w:t xml:space="preserve">и выход из войны России. 14 пунктов В. Вильсона. Бои на Западном фронте.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Вой на в Азии.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Капитуляция государств Четверного союза.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Новые методы ведения войны .Националистическая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пропаганда. Борьба на истощение. Участие колоний в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европейской войне. Позиционная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 xml:space="preserve">война .Новые практики политического насилия: массовые вынужденные переселения, геноцид. </w:t>
      </w:r>
      <w:r w:rsidRPr="00606AC4">
        <w:rPr>
          <w:rFonts w:ascii="Times New Roman" w:hAnsi="Times New Roman" w:cs="Times New Roman"/>
          <w:w w:val="95"/>
          <w:sz w:val="24"/>
          <w:szCs w:val="24"/>
        </w:rPr>
        <w:t xml:space="preserve">Политические, экономические, </w:t>
      </w:r>
      <w:r w:rsidRPr="00606AC4">
        <w:rPr>
          <w:rFonts w:ascii="Times New Roman" w:hAnsi="Times New Roman" w:cs="Times New Roman"/>
          <w:spacing w:val="-4"/>
          <w:w w:val="95"/>
          <w:sz w:val="24"/>
          <w:szCs w:val="24"/>
        </w:rPr>
        <w:t>соци</w:t>
      </w:r>
      <w:r w:rsidRPr="00606AC4">
        <w:rPr>
          <w:rFonts w:ascii="Times New Roman" w:hAnsi="Times New Roman" w:cs="Times New Roman"/>
          <w:sz w:val="24"/>
          <w:szCs w:val="24"/>
        </w:rPr>
        <w:t xml:space="preserve">альные и культурные последствия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z w:val="24"/>
          <w:szCs w:val="24"/>
        </w:rPr>
        <w:t>Первой  мировой войны.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w w:val="110"/>
          <w:sz w:val="24"/>
          <w:szCs w:val="24"/>
        </w:rPr>
        <w:t>Раздел 2. Межвоенный период (1918–1939)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Революционная волна после Первой мировой войны.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Образование новых  национальных  государств. 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Народы бывшей российской империи: независимость  и вхождение в 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 xml:space="preserve">СССР.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Ноябрьская революция в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 xml:space="preserve">Германии.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Веймарская республика.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Антиколониальные </w:t>
      </w:r>
      <w:r w:rsidRPr="00606AC4">
        <w:rPr>
          <w:rFonts w:ascii="Times New Roman" w:hAnsi="Times New Roman" w:cs="Times New Roman"/>
          <w:i/>
          <w:spacing w:val="-5"/>
          <w:sz w:val="24"/>
          <w:szCs w:val="24"/>
        </w:rPr>
        <w:t>вы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 xml:space="preserve">ступления в Азии и Северной Африке. </w:t>
      </w:r>
      <w:r w:rsidRPr="00606AC4">
        <w:rPr>
          <w:rFonts w:ascii="Times New Roman" w:hAnsi="Times New Roman" w:cs="Times New Roman"/>
          <w:w w:val="95"/>
          <w:sz w:val="24"/>
          <w:szCs w:val="24"/>
        </w:rPr>
        <w:t xml:space="preserve">Образование Коминтерна.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Венгерская советская республика. Образова</w:t>
      </w:r>
      <w:r w:rsidRPr="00606AC4">
        <w:rPr>
          <w:rFonts w:ascii="Times New Roman" w:hAnsi="Times New Roman" w:cs="Times New Roman"/>
          <w:i/>
          <w:sz w:val="24"/>
          <w:szCs w:val="24"/>
        </w:rPr>
        <w:t>ние республики в Турции и кемализм.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Версальско-вашингтонская система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Планы послевоенного устройства мира. Парижская  мирная  конференция.  Версальская  система.  Лига  наций.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 xml:space="preserve">Генуэзская </w:t>
      </w:r>
      <w:r w:rsidRPr="00606AC4">
        <w:rPr>
          <w:rFonts w:ascii="Times New Roman" w:hAnsi="Times New Roman" w:cs="Times New Roman"/>
          <w:sz w:val="24"/>
          <w:szCs w:val="24"/>
        </w:rPr>
        <w:t xml:space="preserve">конференция 1922 </w:t>
      </w:r>
      <w:r w:rsidRPr="00606AC4">
        <w:rPr>
          <w:rFonts w:ascii="Times New Roman" w:hAnsi="Times New Roman" w:cs="Times New Roman"/>
          <w:spacing w:val="-15"/>
          <w:sz w:val="24"/>
          <w:szCs w:val="24"/>
        </w:rPr>
        <w:t xml:space="preserve">г. </w:t>
      </w:r>
      <w:r w:rsidRPr="00606AC4">
        <w:rPr>
          <w:rFonts w:ascii="Times New Roman" w:hAnsi="Times New Roman" w:cs="Times New Roman"/>
          <w:sz w:val="24"/>
          <w:szCs w:val="24"/>
        </w:rPr>
        <w:t xml:space="preserve">Рапалльское соглашение и признание </w:t>
      </w:r>
      <w:r w:rsidRPr="00606AC4">
        <w:rPr>
          <w:rFonts w:ascii="Times New Roman" w:hAnsi="Times New Roman" w:cs="Times New Roman"/>
          <w:spacing w:val="-7"/>
          <w:sz w:val="24"/>
          <w:szCs w:val="24"/>
        </w:rPr>
        <w:t xml:space="preserve">СССР.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Вашингтонская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 xml:space="preserve">кон- </w:t>
      </w:r>
      <w:r w:rsidRPr="00606AC4">
        <w:rPr>
          <w:rFonts w:ascii="Times New Roman" w:hAnsi="Times New Roman" w:cs="Times New Roman"/>
          <w:sz w:val="24"/>
          <w:szCs w:val="24"/>
        </w:rPr>
        <w:t xml:space="preserve">ференция. Смягчение Версальской системы. Планы Дауэса и Юнга.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Локарнские договоры. </w:t>
      </w:r>
      <w:r w:rsidRPr="00606AC4">
        <w:rPr>
          <w:rFonts w:ascii="Times New Roman" w:hAnsi="Times New Roman" w:cs="Times New Roman"/>
          <w:i/>
          <w:spacing w:val="-2"/>
          <w:sz w:val="24"/>
          <w:szCs w:val="24"/>
        </w:rPr>
        <w:t xml:space="preserve">Формирование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новых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военно-политических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 xml:space="preserve">блоков—Малая Антанта, Балканская и Балтийская Антанты. </w:t>
      </w:r>
      <w:r w:rsidRPr="00606AC4"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 xml:space="preserve">Пацифистское </w:t>
      </w:r>
      <w:r w:rsidRPr="00606AC4">
        <w:rPr>
          <w:rFonts w:ascii="Times New Roman" w:hAnsi="Times New Roman" w:cs="Times New Roman"/>
          <w:i/>
          <w:sz w:val="24"/>
          <w:szCs w:val="24"/>
        </w:rPr>
        <w:t>движение. Пакт Бриана-Келлога.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10"/>
          <w:sz w:val="24"/>
          <w:szCs w:val="24"/>
        </w:rPr>
        <w:t>Страны Запада в 1920-е гг.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Реакция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на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«красную угрозу». Послевоенная стабилизация. Экономический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бум.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Процветание. Возник- новение  массового  общества.  Либеральные  политические  режимы. 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Рост 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влияния  социалистических  партий  </w:t>
      </w:r>
      <w:r w:rsidRPr="00606AC4">
        <w:rPr>
          <w:rFonts w:ascii="Times New Roman" w:hAnsi="Times New Roman" w:cs="Times New Roman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spacing w:val="-5"/>
          <w:sz w:val="24"/>
          <w:szCs w:val="24"/>
        </w:rPr>
        <w:t xml:space="preserve">профсоюзов. </w:t>
      </w:r>
      <w:r w:rsidRPr="00606AC4">
        <w:rPr>
          <w:rFonts w:ascii="Times New Roman" w:hAnsi="Times New Roman" w:cs="Times New Roman"/>
          <w:i/>
          <w:spacing w:val="-5"/>
          <w:sz w:val="24"/>
          <w:szCs w:val="24"/>
        </w:rPr>
        <w:t xml:space="preserve">Авторитарные режимы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606AC4">
        <w:rPr>
          <w:rFonts w:ascii="Times New Roman" w:hAnsi="Times New Roman" w:cs="Times New Roman"/>
          <w:i/>
          <w:spacing w:val="-5"/>
          <w:sz w:val="24"/>
          <w:szCs w:val="24"/>
        </w:rPr>
        <w:t xml:space="preserve">Европе: Польша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i/>
          <w:spacing w:val="-5"/>
          <w:sz w:val="24"/>
          <w:szCs w:val="24"/>
        </w:rPr>
        <w:t xml:space="preserve">Испания. 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>Б.</w:t>
      </w:r>
      <w:r w:rsidRPr="00606AC4">
        <w:rPr>
          <w:rFonts w:ascii="Times New Roman" w:hAnsi="Times New Roman" w:cs="Times New Roman"/>
          <w:i/>
          <w:spacing w:val="-5"/>
          <w:sz w:val="24"/>
          <w:szCs w:val="24"/>
        </w:rPr>
        <w:t>Муссолини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и деи</w:t>
      </w:r>
      <w:r w:rsidRPr="00606AC4">
        <w:rPr>
          <w:rFonts w:ascii="Times New Roman" w:hAnsi="Times New Roman" w:cs="Times New Roman"/>
          <w:i/>
          <w:spacing w:val="-5"/>
          <w:sz w:val="24"/>
          <w:szCs w:val="24"/>
        </w:rPr>
        <w:t xml:space="preserve">фашизма. </w:t>
      </w:r>
      <w:r w:rsidRPr="00606AC4">
        <w:rPr>
          <w:rFonts w:ascii="Times New Roman" w:hAnsi="Times New Roman" w:cs="Times New Roman"/>
          <w:spacing w:val="-5"/>
          <w:sz w:val="24"/>
          <w:szCs w:val="24"/>
        </w:rPr>
        <w:t>Приход фа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шистов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к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власти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Италии. Создание фашистского режима. </w:t>
      </w:r>
      <w:r w:rsidRPr="00606AC4">
        <w:rPr>
          <w:rFonts w:ascii="Times New Roman" w:hAnsi="Times New Roman" w:cs="Times New Roman"/>
          <w:i/>
          <w:spacing w:val="-5"/>
          <w:w w:val="105"/>
          <w:sz w:val="24"/>
          <w:szCs w:val="24"/>
        </w:rPr>
        <w:t xml:space="preserve">Кризис Маттеотти.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Фашистский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режим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>Италии.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Политическое развитие стран Южной и Восточной Азии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Китай после Синьхайской революции.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Революция в Китае и Северный поход. </w:t>
      </w:r>
      <w:r w:rsidRPr="00606AC4">
        <w:rPr>
          <w:rFonts w:ascii="Times New Roman" w:hAnsi="Times New Roman" w:cs="Times New Roman"/>
          <w:sz w:val="24"/>
          <w:szCs w:val="24"/>
        </w:rPr>
        <w:t xml:space="preserve">Режим Чан Кайши и гражданская война с коммунистами.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«Великий поход» Красной армии Китая. Становление демократических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инс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 xml:space="preserve"> титутов и политической системы колониальной Индии. Поиски «индийской национальной идеи». Националь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но-освободительное  движение в Индии в 1919–1939гг. </w:t>
      </w:r>
      <w:r w:rsidRPr="00606AC4">
        <w:rPr>
          <w:rFonts w:ascii="Times New Roman" w:hAnsi="Times New Roman" w:cs="Times New Roman"/>
          <w:sz w:val="24"/>
          <w:szCs w:val="24"/>
        </w:rPr>
        <w:t>Индийский национальный конгресс и М.</w:t>
      </w:r>
      <w:r w:rsidRPr="00606AC4">
        <w:rPr>
          <w:rFonts w:ascii="Times New Roman" w:hAnsi="Times New Roman" w:cs="Times New Roman"/>
          <w:spacing w:val="-6"/>
          <w:sz w:val="24"/>
          <w:szCs w:val="24"/>
        </w:rPr>
        <w:t>Ганди.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Великая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депрессия.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Мировой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экономический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кризис.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Преобразования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Ф.Рузвельта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США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Закат либеральной идеологии.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Победа ФД.Рузвельтана выборах в США. «Новый курс» Ф.Д. Рузвельта. Кейнсианство.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Государственное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регулирование экономики. Другие стратегии выхода из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мирового экономического кризиса. Тоталитарные экономики.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Общественно-политическое развитие стран Латинской Америки.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Нарастание агрессии. Германский нацизм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10"/>
          <w:sz w:val="24"/>
          <w:szCs w:val="24"/>
        </w:rPr>
        <w:t>Нарастаниеагрессиивмире.АгрессияЯпониипротивКитаяв1931–1933</w:t>
      </w:r>
      <w:r w:rsidRPr="00606AC4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гг.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НСДАП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А.</w:t>
      </w:r>
      <w:r w:rsidRPr="00606AC4">
        <w:rPr>
          <w:rFonts w:ascii="Times New Roman" w:hAnsi="Times New Roman" w:cs="Times New Roman"/>
          <w:spacing w:val="-5"/>
          <w:w w:val="110"/>
          <w:sz w:val="24"/>
          <w:szCs w:val="24"/>
        </w:rPr>
        <w:t>Гитлер.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«Пивной» путч. Приход нацистов к власти. Поджог Рейхстага. «Ночь длинных ножей». Нюрнбергские законы. Нацистская диктатура в </w:t>
      </w:r>
      <w:r w:rsidRPr="00606AC4">
        <w:rPr>
          <w:rFonts w:ascii="Times New Roman" w:hAnsi="Times New Roman" w:cs="Times New Roman"/>
          <w:spacing w:val="-4"/>
          <w:w w:val="110"/>
          <w:sz w:val="24"/>
          <w:szCs w:val="24"/>
        </w:rPr>
        <w:t>Германии .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Подготовка </w:t>
      </w:r>
      <w:r w:rsidRPr="00606AC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к войне.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sz w:val="24"/>
          <w:szCs w:val="24"/>
        </w:rPr>
        <w:t>«Народный фронт» и Гражданская война в Испании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i/>
          <w:sz w:val="24"/>
          <w:szCs w:val="24"/>
        </w:rPr>
        <w:t xml:space="preserve">Борьба с фашизмом в Австрии и Франции.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VII Конгресс Коминтерна. Политика «Народного фронта».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Революция в Испании.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Победа «Народного фронта» в Испании. Франкистский мятеж и фашистское вмешательство.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Социальные преобразования в Испании.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Политика «невмешательства». Советская помощь Испании.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Оборона Мадрида. Сражения при Гвадалахаре и на Эбро. </w:t>
      </w:r>
      <w:r w:rsidRPr="00606AC4">
        <w:rPr>
          <w:rFonts w:ascii="Times New Roman" w:hAnsi="Times New Roman" w:cs="Times New Roman"/>
          <w:sz w:val="24"/>
          <w:szCs w:val="24"/>
        </w:rPr>
        <w:t>Поражение Испанской республики.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Политика «умиротворения» агрессора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Германии.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Ликвидация независимости Чехословакии.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Итало-эфиопская война.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Японо-китайская война и советско-японские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>кон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фликты. Британско-франко-советские переговоры в Москве. Советско-германский договор  о  ненападении и его последствия.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Раздел Восточной Европы на сферы влияния </w:t>
      </w:r>
      <w:r w:rsidRPr="00606AC4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>СССР.</w:t>
      </w:r>
    </w:p>
    <w:p w:rsidR="004F2E32" w:rsidRPr="00606AC4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Развитие культуры в первой трети ХХв.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Основные направления в искусстве. Модернизм, авангардизм, сюрреализм, абстракционизм, </w:t>
      </w:r>
      <w:r w:rsidRPr="00606AC4">
        <w:rPr>
          <w:rFonts w:ascii="Times New Roman" w:hAnsi="Times New Roman" w:cs="Times New Roman"/>
          <w:spacing w:val="-3"/>
          <w:sz w:val="24"/>
          <w:szCs w:val="24"/>
        </w:rPr>
        <w:t>реализм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i/>
          <w:w w:val="90"/>
          <w:sz w:val="24"/>
          <w:szCs w:val="24"/>
        </w:rPr>
        <w:t xml:space="preserve">Психоанализ. Потерянное поколение. Ведущие деятели культуры первой трети ХХ в. Тоталитаризм и </w:t>
      </w:r>
      <w:r w:rsidRPr="00606AC4">
        <w:rPr>
          <w:rFonts w:ascii="Times New Roman" w:hAnsi="Times New Roman" w:cs="Times New Roman"/>
          <w:i/>
          <w:spacing w:val="-3"/>
          <w:w w:val="90"/>
          <w:sz w:val="24"/>
          <w:szCs w:val="24"/>
        </w:rPr>
        <w:t>культу</w:t>
      </w:r>
      <w:r w:rsidRPr="00606AC4">
        <w:rPr>
          <w:rFonts w:ascii="Times New Roman" w:hAnsi="Times New Roman" w:cs="Times New Roman"/>
          <w:i/>
          <w:sz w:val="24"/>
          <w:szCs w:val="24"/>
        </w:rPr>
        <w:t>ра. Массовая культура. Олимпийское движение.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D15">
        <w:rPr>
          <w:rFonts w:ascii="Times New Roman" w:hAnsi="Times New Roman" w:cs="Times New Roman"/>
          <w:b/>
          <w:w w:val="110"/>
          <w:sz w:val="24"/>
          <w:szCs w:val="24"/>
        </w:rPr>
        <w:t>Раздел 3. Вторая мировая война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Начало Второй мировой войны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Причины Второй мировой войны. Стратегические планы основных воюющих сторон. Блицкриг.</w:t>
      </w:r>
      <w:r w:rsidRPr="00606AC4">
        <w:rPr>
          <w:rFonts w:ascii="Times New Roman" w:hAnsi="Times New Roman" w:cs="Times New Roman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«Странная война», «линия Мажино». Разгром Польши. Присоединение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к 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СССР Западной Белоруссии    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Западной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Украины.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Советско-германский договор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дружбе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границе. Конец независимости </w:t>
      </w:r>
      <w:r w:rsidRPr="00606AC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стран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Балтии, присоединение Бессарабии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Северной Буковины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к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СССР.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Советско-финляндская война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её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>международные</w:t>
      </w:r>
      <w:r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>последствия.</w:t>
      </w:r>
      <w:r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3"/>
          <w:w w:val="105"/>
          <w:sz w:val="24"/>
          <w:szCs w:val="24"/>
        </w:rPr>
        <w:t>Захват</w:t>
      </w:r>
      <w:r>
        <w:rPr>
          <w:rFonts w:ascii="Times New Roman" w:hAnsi="Times New Roman" w:cs="Times New Roman"/>
          <w:i/>
          <w:spacing w:val="3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Германией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3"/>
          <w:w w:val="105"/>
          <w:sz w:val="24"/>
          <w:szCs w:val="24"/>
        </w:rPr>
        <w:t>Дании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3"/>
          <w:w w:val="105"/>
          <w:sz w:val="24"/>
          <w:szCs w:val="24"/>
        </w:rPr>
        <w:t>Норвегии.</w:t>
      </w:r>
      <w:r>
        <w:rPr>
          <w:rFonts w:ascii="Times New Roman" w:hAnsi="Times New Roman" w:cs="Times New Roman"/>
          <w:i/>
          <w:spacing w:val="3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>Разгром</w:t>
      </w:r>
      <w:r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>Франции</w:t>
      </w:r>
      <w:r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и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её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союзников. </w:t>
      </w:r>
      <w:r w:rsidRPr="00606AC4">
        <w:rPr>
          <w:rFonts w:ascii="Times New Roman" w:hAnsi="Times New Roman" w:cs="Times New Roman"/>
          <w:i/>
          <w:spacing w:val="2"/>
          <w:w w:val="105"/>
          <w:sz w:val="24"/>
          <w:szCs w:val="24"/>
        </w:rPr>
        <w:t xml:space="preserve">Германо-британская </w:t>
      </w:r>
      <w:r w:rsidRPr="00606AC4">
        <w:rPr>
          <w:rFonts w:ascii="Times New Roman" w:hAnsi="Times New Roman" w:cs="Times New Roman"/>
          <w:i/>
          <w:spacing w:val="3"/>
          <w:w w:val="105"/>
          <w:sz w:val="24"/>
          <w:szCs w:val="24"/>
        </w:rPr>
        <w:t xml:space="preserve">борьба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i/>
          <w:spacing w:val="3"/>
          <w:w w:val="105"/>
          <w:sz w:val="24"/>
          <w:szCs w:val="24"/>
        </w:rPr>
        <w:t xml:space="preserve">захват Балкан.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Битва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за </w:t>
      </w:r>
      <w:r w:rsidRPr="00606AC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Британию. Рост советско-германских </w:t>
      </w:r>
      <w:r w:rsidRPr="00606AC4">
        <w:rPr>
          <w:rFonts w:ascii="Times New Roman" w:hAnsi="Times New Roman" w:cs="Times New Roman"/>
          <w:spacing w:val="4"/>
          <w:w w:val="105"/>
          <w:sz w:val="24"/>
          <w:szCs w:val="24"/>
        </w:rPr>
        <w:t>противоречий.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Начало Великой Отечественной войны и войны на Тихом океане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Нападение </w:t>
      </w:r>
      <w:r w:rsidRPr="00606AC4">
        <w:rPr>
          <w:rFonts w:ascii="Times New Roman" w:hAnsi="Times New Roman" w:cs="Times New Roman"/>
          <w:spacing w:val="-5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sz w:val="24"/>
          <w:szCs w:val="24"/>
        </w:rPr>
        <w:t xml:space="preserve">на </w:t>
      </w:r>
      <w:r w:rsidRPr="00606AC4">
        <w:rPr>
          <w:rFonts w:ascii="Times New Roman" w:hAnsi="Times New Roman" w:cs="Times New Roman"/>
          <w:spacing w:val="-7"/>
          <w:sz w:val="24"/>
          <w:szCs w:val="24"/>
        </w:rPr>
        <w:t xml:space="preserve">СССР.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Нападение Японии  на  США  и  его  причины.  Пёрл-Харбор.  Формирование Антигитлеровской коалиции и выработка основ стратегии союзников. Ленд-лиз.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Идеологическое и </w:t>
      </w:r>
      <w:r w:rsidRPr="00606AC4">
        <w:rPr>
          <w:rFonts w:ascii="Times New Roman" w:hAnsi="Times New Roman" w:cs="Times New Roman"/>
          <w:i/>
          <w:spacing w:val="-6"/>
          <w:sz w:val="24"/>
          <w:szCs w:val="24"/>
        </w:rPr>
        <w:t>по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литическое обоснование агрессивной политики нацистской 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 xml:space="preserve">Германии.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Планы </w:t>
      </w:r>
      <w:r w:rsidRPr="00606AC4">
        <w:rPr>
          <w:rFonts w:ascii="Times New Roman" w:hAnsi="Times New Roman" w:cs="Times New Roman"/>
          <w:spacing w:val="-5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606AC4">
        <w:rPr>
          <w:rFonts w:ascii="Times New Roman" w:hAnsi="Times New Roman" w:cs="Times New Roman"/>
          <w:spacing w:val="-7"/>
          <w:sz w:val="24"/>
          <w:szCs w:val="24"/>
        </w:rPr>
        <w:t xml:space="preserve">СССР.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План«Ост».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Планы союзников 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i/>
          <w:sz w:val="24"/>
          <w:szCs w:val="24"/>
        </w:rPr>
        <w:t>и позиция нейтральных государств.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Коренной перелом в войне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Сталинградская битва.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Курская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битва. Война в Северной Африке. Сражение при Эль-Аламейне.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Стра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тегические бомбардировки немецких территорий.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Высадка в Италии и падение режима Муссолини. </w:t>
      </w:r>
      <w:r w:rsidRPr="00606AC4">
        <w:rPr>
          <w:rFonts w:ascii="Times New Roman" w:hAnsi="Times New Roman" w:cs="Times New Roman"/>
          <w:spacing w:val="-3"/>
          <w:sz w:val="24"/>
          <w:szCs w:val="24"/>
        </w:rPr>
        <w:t>Пере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лом в войне на </w:t>
      </w:r>
      <w:r w:rsidRPr="00606AC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Тихом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океане.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Тегеранская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конференция. «Большая тройка».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Каирская декларация. Роспуск Коминтерна.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Жизнь во время войны. Сопротивление оккупантам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Условия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жизни в </w:t>
      </w:r>
      <w:r w:rsidRPr="00606AC4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СССР,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Великобритании и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Германии.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«Новый порядок». Нацистская политика геноцида, холокоста. Концентрационные лагеря. Принудительная трудовая миграция 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насильственные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>пере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селения. Массовые расстрелы военнопленных и гражданских лиц 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Жизнь на оккупированных </w:t>
      </w:r>
      <w:r w:rsidRPr="00606AC4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территориях.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Движение Сопротивления и коллаборационизм.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Партизанская война в Югославии. Жизнь в США и Японии.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Положение в нейтральных государствах.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Разгром Германии, Японии и их союзников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Открытие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Второго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фронта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наступление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союзников.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Переход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сторону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антигитлеровской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коалиции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 xml:space="preserve">Румы- 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>нии</w:t>
      </w:r>
      <w:r w:rsidRPr="00606AC4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Болгарии,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выход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из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войны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Финляндии.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Восстания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Париже,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Варшаве,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>Словакии.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Освобождение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стран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4"/>
          <w:sz w:val="24"/>
          <w:szCs w:val="24"/>
        </w:rPr>
        <w:t>Ев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ропы. Попытка переворота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606AC4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20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июля 1944 </w:t>
      </w:r>
      <w:r w:rsidRPr="00606AC4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г.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Бои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Арденнах. Висло-Одерская операция. Ялтинская конференция.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Роль СССР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разгроме нацистской </w:t>
      </w:r>
      <w:r w:rsidRPr="00606AC4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освобождении Европы. Противоречия между союзниками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по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Антигитлеровской коалиции. Разгром </w:t>
      </w:r>
      <w:r w:rsidRPr="00606AC4">
        <w:rPr>
          <w:rFonts w:ascii="Times New Roman" w:hAnsi="Times New Roman" w:cs="Times New Roman"/>
          <w:spacing w:val="-8"/>
          <w:w w:val="105"/>
          <w:sz w:val="24"/>
          <w:szCs w:val="24"/>
        </w:rPr>
        <w:t>Германии</w:t>
      </w:r>
      <w:r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взятие Берлина. Капитуляция </w:t>
      </w:r>
      <w:r w:rsidRPr="00606AC4">
        <w:rPr>
          <w:rFonts w:ascii="Times New Roman" w:hAnsi="Times New Roman" w:cs="Times New Roman"/>
          <w:spacing w:val="-8"/>
          <w:w w:val="105"/>
          <w:sz w:val="24"/>
          <w:szCs w:val="24"/>
        </w:rPr>
        <w:t>Германии.</w:t>
      </w:r>
      <w:r w:rsidRPr="00606AC4">
        <w:rPr>
          <w:rFonts w:ascii="Times New Roman" w:hAnsi="Times New Roman" w:cs="Times New Roman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</w:t>
      </w:r>
      <w:r w:rsidRPr="00606AC4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Токийский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процесс над военными преступниками </w:t>
      </w:r>
      <w:r w:rsidRPr="00606AC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Германии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и Японии. Потсдамская конференция. Образование ООН. Цена Второй мировой войны для воюющих стран. Итоги войны.</w:t>
      </w:r>
    </w:p>
    <w:p w:rsidR="00173414" w:rsidRDefault="00173414" w:rsidP="004F2E32">
      <w:pPr>
        <w:pStyle w:val="a5"/>
        <w:rPr>
          <w:rFonts w:ascii="Times New Roman" w:hAnsi="Times New Roman" w:cs="Times New Roman"/>
          <w:b/>
          <w:spacing w:val="30"/>
          <w:w w:val="110"/>
          <w:sz w:val="24"/>
          <w:szCs w:val="24"/>
        </w:rPr>
      </w:pPr>
    </w:p>
    <w:p w:rsidR="00173414" w:rsidRDefault="00173414" w:rsidP="004F2E32">
      <w:pPr>
        <w:pStyle w:val="a5"/>
        <w:rPr>
          <w:rFonts w:ascii="Times New Roman" w:hAnsi="Times New Roman" w:cs="Times New Roman"/>
          <w:b/>
          <w:spacing w:val="30"/>
          <w:w w:val="110"/>
          <w:sz w:val="24"/>
          <w:szCs w:val="24"/>
        </w:rPr>
      </w:pPr>
      <w:r>
        <w:rPr>
          <w:rFonts w:ascii="Times New Roman" w:hAnsi="Times New Roman" w:cs="Times New Roman"/>
          <w:b/>
          <w:spacing w:val="30"/>
          <w:w w:val="110"/>
          <w:sz w:val="24"/>
          <w:szCs w:val="24"/>
        </w:rPr>
        <w:t>11 класс</w:t>
      </w:r>
    </w:p>
    <w:p w:rsidR="00173414" w:rsidRDefault="00173414" w:rsidP="004F2E32">
      <w:pPr>
        <w:pStyle w:val="a5"/>
        <w:rPr>
          <w:rFonts w:ascii="Times New Roman" w:hAnsi="Times New Roman" w:cs="Times New Roman"/>
          <w:b/>
          <w:spacing w:val="30"/>
          <w:w w:val="110"/>
          <w:sz w:val="24"/>
          <w:szCs w:val="24"/>
        </w:rPr>
      </w:pPr>
    </w:p>
    <w:p w:rsidR="004F2E32" w:rsidRPr="00A54D33" w:rsidRDefault="004F2E32" w:rsidP="004F2E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54D33">
        <w:rPr>
          <w:rFonts w:ascii="Times New Roman" w:hAnsi="Times New Roman" w:cs="Times New Roman"/>
          <w:b/>
          <w:spacing w:val="30"/>
          <w:w w:val="110"/>
          <w:sz w:val="24"/>
          <w:szCs w:val="24"/>
        </w:rPr>
        <w:t xml:space="preserve">Раздел </w:t>
      </w:r>
      <w:r w:rsidRPr="00A54D33">
        <w:rPr>
          <w:rFonts w:ascii="Times New Roman" w:hAnsi="Times New Roman" w:cs="Times New Roman"/>
          <w:b/>
          <w:w w:val="110"/>
          <w:sz w:val="24"/>
          <w:szCs w:val="24"/>
        </w:rPr>
        <w:t>4. Соревнование социальных систем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sz w:val="24"/>
          <w:szCs w:val="24"/>
        </w:rPr>
        <w:t>Начало «холодной войны»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Причины «холодной войны». План Маршалла.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Гражданская война в Греции.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Доктрина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>Трумэна. Поли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тика сдерживания. «Народная демократия» и установление коммунистических режимов в Восточной </w:t>
      </w:r>
      <w:r w:rsidRPr="00606AC4">
        <w:rPr>
          <w:rFonts w:ascii="Times New Roman" w:hAnsi="Times New Roman" w:cs="Times New Roman"/>
          <w:spacing w:val="-6"/>
          <w:w w:val="110"/>
          <w:sz w:val="24"/>
          <w:szCs w:val="24"/>
        </w:rPr>
        <w:t>Ев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ропе. Раскол</w:t>
      </w:r>
      <w:r w:rsidRPr="00606A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Германии.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Коминформ. Советско-югославский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конфликт. </w:t>
      </w:r>
      <w:r w:rsidRPr="00606AC4"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 xml:space="preserve">Террор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в Восточной Европе.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Совет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экономической взаимопомощи. </w:t>
      </w:r>
      <w:r w:rsidRPr="00606AC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НАТО.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«Охота на ведьм» в США.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Гонка вооружений. Берлинский и Карибский кризисы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spacing w:val="-7"/>
          <w:w w:val="110"/>
          <w:sz w:val="24"/>
          <w:szCs w:val="24"/>
        </w:rPr>
        <w:t>Гонка</w:t>
      </w:r>
      <w:r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вооружений.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Испытания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атомного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термоядерного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оружия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7"/>
          <w:w w:val="110"/>
          <w:sz w:val="24"/>
          <w:szCs w:val="24"/>
        </w:rPr>
        <w:t>СССР.</w:t>
      </w:r>
      <w:r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Ослабление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международной напряжённости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</w:t>
      </w:r>
      <w:r w:rsidRPr="00606AC4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Земли.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Первый полет человека в космос. «Доктрина Эйзенхауэра». Визит Н.Хрущева в США. Ухудшение советско-американских отношений в 1960–1961</w:t>
      </w:r>
      <w:r w:rsidRPr="00606AC4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гг.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 xml:space="preserve">Д.Кеннеди. Берлинский кризис. Карибский кризис. </w:t>
      </w:r>
      <w:r w:rsidRPr="00606AC4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Договор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о запрещении ядерных испытаний в трёх средах.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10"/>
          <w:sz w:val="24"/>
          <w:szCs w:val="24"/>
        </w:rPr>
        <w:t>Дальний Восток в 40–70-е гг. Войны и революции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i/>
          <w:sz w:val="24"/>
          <w:szCs w:val="24"/>
        </w:rPr>
        <w:t xml:space="preserve">Гражданская война в Китае.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Pr="00606AC4">
        <w:rPr>
          <w:rFonts w:ascii="Times New Roman" w:hAnsi="Times New Roman" w:cs="Times New Roman"/>
          <w:spacing w:val="-9"/>
          <w:sz w:val="24"/>
          <w:szCs w:val="24"/>
        </w:rPr>
        <w:t xml:space="preserve">КНР.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Война в Корее.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Национально-освободительные и коммунистические движения в Юго-Восточной Азии. Индокитайские войны.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Поражение США и их союзников в Индокитае. Советско-китайский </w:t>
      </w:r>
      <w:r w:rsidRPr="00606AC4">
        <w:rPr>
          <w:rFonts w:ascii="Times New Roman" w:hAnsi="Times New Roman" w:cs="Times New Roman"/>
          <w:spacing w:val="-3"/>
          <w:sz w:val="24"/>
          <w:szCs w:val="24"/>
        </w:rPr>
        <w:t>конфликт.</w:t>
      </w:r>
    </w:p>
    <w:p w:rsidR="004F2E32" w:rsidRPr="00665D15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AC4">
        <w:rPr>
          <w:rFonts w:ascii="Times New Roman" w:hAnsi="Times New Roman" w:cs="Times New Roman"/>
          <w:b/>
          <w:w w:val="105"/>
          <w:sz w:val="24"/>
          <w:szCs w:val="24"/>
        </w:rPr>
        <w:t>«Разрядка»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Причины«разрядки».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Визиты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17"/>
          <w:w w:val="110"/>
          <w:sz w:val="24"/>
          <w:szCs w:val="24"/>
        </w:rPr>
        <w:t>Р.</w:t>
      </w:r>
      <w:r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Никсона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КНР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7"/>
          <w:w w:val="110"/>
          <w:sz w:val="24"/>
          <w:szCs w:val="24"/>
        </w:rPr>
        <w:t>СССР.</w:t>
      </w:r>
      <w:r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Договор ОСВ-1 и об ограничении ПРО. Новая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восточная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политика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8"/>
          <w:w w:val="110"/>
          <w:sz w:val="24"/>
          <w:szCs w:val="24"/>
        </w:rPr>
        <w:t>ФРГ.</w:t>
      </w:r>
      <w:r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Хельсинкский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6"/>
          <w:w w:val="110"/>
          <w:sz w:val="24"/>
          <w:szCs w:val="24"/>
        </w:rPr>
        <w:t>акт.</w:t>
      </w:r>
      <w:r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ДоговорОСВ-2.РакетныйкризисвЕвропе.Вводсоветских войск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в Афганистан. Возвращение к политике «холодной войны».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t>Западная Европа и Северная Америка в 50–80-е годы ХХ века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10"/>
          <w:sz w:val="24"/>
          <w:szCs w:val="24"/>
        </w:rPr>
        <w:t>«Общество потребления». Возникновение Европейского экономического сообщества. Германское</w:t>
      </w:r>
      <w:r w:rsidRPr="00606AC4">
        <w:rPr>
          <w:rFonts w:ascii="Times New Roman" w:hAnsi="Times New Roman" w:cs="Times New Roman"/>
          <w:sz w:val="24"/>
          <w:szCs w:val="24"/>
        </w:rPr>
        <w:t xml:space="preserve"> «экономическое чудо».  Возникновение V республики во Франции. Консервативная и трудовая  Великоб</w:t>
      </w:r>
      <w:r w:rsidRPr="00606AC4">
        <w:rPr>
          <w:rFonts w:ascii="Times New Roman" w:hAnsi="Times New Roman" w:cs="Times New Roman"/>
          <w:w w:val="95"/>
          <w:sz w:val="24"/>
          <w:szCs w:val="24"/>
        </w:rPr>
        <w:t>ритания.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«Скандинавскаямодель»общественно-политическогоисоциально-экономического развития.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10"/>
          <w:sz w:val="24"/>
          <w:szCs w:val="24"/>
        </w:rPr>
        <w:t>Проблема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прав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человека.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«Бурные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шестидесяты</w:t>
      </w:r>
      <w:r>
        <w:rPr>
          <w:rFonts w:ascii="Times New Roman" w:hAnsi="Times New Roman" w:cs="Times New Roman"/>
          <w:w w:val="110"/>
          <w:sz w:val="24"/>
          <w:szCs w:val="24"/>
        </w:rPr>
        <w:t>е». Движение за гражданские права в СШ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А.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Новые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5"/>
          <w:w w:val="110"/>
          <w:sz w:val="24"/>
          <w:szCs w:val="24"/>
        </w:rPr>
        <w:t>те</w:t>
      </w:r>
      <w:r w:rsidRPr="00606AC4">
        <w:rPr>
          <w:rFonts w:ascii="Times New Roman" w:hAnsi="Times New Roman" w:cs="Times New Roman"/>
          <w:w w:val="110"/>
          <w:sz w:val="24"/>
          <w:szCs w:val="24"/>
        </w:rPr>
        <w:t>чения в обществе и культуре.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Информационная революция. Энергетический кризис. Экологический кризис и зеленое движение. Экономические кризисы 1970-х — начала 1980-х </w:t>
      </w:r>
      <w:r w:rsidRPr="00606AC4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гг. 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Демократизация стран Запада.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Падение диктатур    в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Греции, Португалии и Испании 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Неоконсерватизм. Внутренняя политика </w:t>
      </w:r>
      <w:r w:rsidRPr="00606AC4">
        <w:rPr>
          <w:rFonts w:ascii="Times New Roman" w:hAnsi="Times New Roman" w:cs="Times New Roman"/>
          <w:spacing w:val="-17"/>
          <w:w w:val="105"/>
          <w:sz w:val="24"/>
          <w:szCs w:val="24"/>
        </w:rPr>
        <w:t>Р.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Рейгана.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t>Достижения и кризисы социалистического мира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t>«Реальныйсоциализм».ВолнениявГДРв1953</w:t>
      </w:r>
      <w:r w:rsidRPr="00606AC4">
        <w:rPr>
          <w:rFonts w:ascii="Times New Roman" w:hAnsi="Times New Roman" w:cs="Times New Roman"/>
          <w:spacing w:val="-15"/>
          <w:w w:val="105"/>
          <w:sz w:val="24"/>
          <w:szCs w:val="24"/>
        </w:rPr>
        <w:t>г.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>ХХсъездКПСС.</w:t>
      </w:r>
      <w:r>
        <w:rPr>
          <w:rFonts w:ascii="Times New Roman" w:hAnsi="Times New Roman" w:cs="Times New Roman"/>
          <w:w w:val="105"/>
          <w:sz w:val="24"/>
          <w:szCs w:val="24"/>
        </w:rPr>
        <w:t>КризисыивосстаниявПольшеиВен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грии в 1956 </w:t>
      </w:r>
      <w:r w:rsidRPr="00606AC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г.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«Пражская весна» 1968 </w:t>
      </w:r>
      <w:r w:rsidRPr="00606AC4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г.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и её подавление. Движение «Солидарность» в Польше. Югославская модель социализма. Разрыв отношений Албании с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pacing w:val="-7"/>
          <w:w w:val="105"/>
          <w:sz w:val="24"/>
          <w:szCs w:val="24"/>
        </w:rPr>
        <w:t>СССР.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Строительство социализма в Китае.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Мао Цзэдун и маоизм. </w:t>
      </w:r>
      <w:r w:rsidRPr="00606AC4">
        <w:rPr>
          <w:rFonts w:ascii="Times New Roman" w:hAnsi="Times New Roman" w:cs="Times New Roman"/>
          <w:spacing w:val="-3"/>
          <w:sz w:val="24"/>
          <w:szCs w:val="24"/>
        </w:rPr>
        <w:t xml:space="preserve">«Культурная  </w:t>
      </w:r>
      <w:r>
        <w:rPr>
          <w:rFonts w:ascii="Times New Roman" w:hAnsi="Times New Roman" w:cs="Times New Roman"/>
          <w:sz w:val="24"/>
          <w:szCs w:val="24"/>
        </w:rPr>
        <w:t>революция».  Рыночные  рефор</w:t>
      </w:r>
      <w:r w:rsidRPr="00606AC4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sz w:val="24"/>
          <w:szCs w:val="24"/>
        </w:rPr>
        <w:t>Китае.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Коммунистический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режим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Северной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Корее.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Полпотовский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режим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6AC4">
        <w:rPr>
          <w:rFonts w:ascii="Times New Roman" w:hAnsi="Times New Roman" w:cs="Times New Roman"/>
          <w:i/>
          <w:sz w:val="24"/>
          <w:szCs w:val="24"/>
        </w:rPr>
        <w:t>Камбодже.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05"/>
          <w:sz w:val="24"/>
          <w:szCs w:val="24"/>
        </w:rPr>
        <w:t>Перестройка в СССР и «новое мышление». Экономические и политические последствия реформ в Ки</w:t>
      </w:r>
      <w:r w:rsidRPr="00606AC4">
        <w:rPr>
          <w:rFonts w:ascii="Times New Roman" w:hAnsi="Times New Roman" w:cs="Times New Roman"/>
          <w:sz w:val="24"/>
          <w:szCs w:val="24"/>
        </w:rPr>
        <w:t xml:space="preserve">тае.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Антикоммунистические революции в Восточной Европе. </w:t>
      </w:r>
      <w:r w:rsidRPr="00606AC4">
        <w:rPr>
          <w:rFonts w:ascii="Times New Roman" w:hAnsi="Times New Roman" w:cs="Times New Roman"/>
          <w:sz w:val="24"/>
          <w:szCs w:val="24"/>
        </w:rPr>
        <w:t xml:space="preserve">Распад Варшавского договора, СЭВ и СССР.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Воссоздание независимых государств Балтии.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Общие черты демократических преобразований. Изменение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>политической карты мира. Распад Югославии и войны на Балканах. Агрессия НАТО против Югославии.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w w:val="110"/>
          <w:sz w:val="24"/>
          <w:szCs w:val="24"/>
        </w:rPr>
        <w:t>Латинская Америка в 1950–1990-е гг.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Положение стран Латинской Америки в середине ХХ века. </w:t>
      </w:r>
      <w:r w:rsidRPr="00606AC4">
        <w:rPr>
          <w:rFonts w:ascii="Times New Roman" w:hAnsi="Times New Roman" w:cs="Times New Roman"/>
          <w:i/>
          <w:sz w:val="24"/>
          <w:szCs w:val="24"/>
        </w:rPr>
        <w:t>Аграрные реформы и импортзамещающая ин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 xml:space="preserve">дустриализация. </w:t>
      </w:r>
      <w:r w:rsidRPr="00606AC4">
        <w:rPr>
          <w:rFonts w:ascii="Times New Roman" w:hAnsi="Times New Roman" w:cs="Times New Roman"/>
          <w:w w:val="95"/>
          <w:sz w:val="24"/>
          <w:szCs w:val="24"/>
        </w:rPr>
        <w:t xml:space="preserve">Революция на </w:t>
      </w:r>
      <w:r w:rsidRPr="00606AC4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Кубе.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</w:t>
      </w:r>
      <w:r w:rsidRPr="00606AC4">
        <w:rPr>
          <w:rFonts w:ascii="Times New Roman" w:hAnsi="Times New Roman" w:cs="Times New Roman"/>
          <w:i/>
          <w:sz w:val="24"/>
          <w:szCs w:val="24"/>
        </w:rPr>
        <w:t>ной Америке. Революции и гражданские войны в Центральной Америке.</w:t>
      </w:r>
    </w:p>
    <w:p w:rsidR="004F2E32" w:rsidRPr="00B56AC1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AC1">
        <w:rPr>
          <w:rFonts w:ascii="Times New Roman" w:hAnsi="Times New Roman" w:cs="Times New Roman"/>
          <w:b/>
          <w:w w:val="110"/>
          <w:sz w:val="24"/>
          <w:szCs w:val="24"/>
        </w:rPr>
        <w:t>Страны Азии и Африки в 1940–1990-е гг.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i/>
          <w:w w:val="90"/>
          <w:sz w:val="24"/>
          <w:szCs w:val="24"/>
        </w:rPr>
        <w:t xml:space="preserve">Колониальное общество. Роль итогов войны в подъёме антиколониальных движений в Тропической и Южной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Африке.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Крушение колониальной системы и её последствия. Выбор пути развития. </w:t>
      </w:r>
      <w:r w:rsidRPr="00606AC4">
        <w:rPr>
          <w:rFonts w:ascii="Times New Roman" w:hAnsi="Times New Roman" w:cs="Times New Roman"/>
          <w:i/>
          <w:sz w:val="24"/>
          <w:szCs w:val="24"/>
        </w:rPr>
        <w:t>Попытки создания де</w:t>
      </w:r>
      <w:r w:rsidRPr="00606AC4">
        <w:rPr>
          <w:rFonts w:ascii="Times New Roman" w:hAnsi="Times New Roman" w:cs="Times New Roman"/>
          <w:i/>
          <w:w w:val="90"/>
          <w:sz w:val="24"/>
          <w:szCs w:val="24"/>
        </w:rPr>
        <w:t xml:space="preserve">мократии и возникновение диктатур в Африке. Система апартеида на юге Африки. Страны социалистической </w:t>
      </w:r>
      <w:r w:rsidRPr="00606AC4">
        <w:rPr>
          <w:rFonts w:ascii="Times New Roman" w:hAnsi="Times New Roman" w:cs="Times New Roman"/>
          <w:i/>
          <w:sz w:val="24"/>
          <w:szCs w:val="24"/>
        </w:rPr>
        <w:t>ориентации. Конфликт на Африканском Роге. Этнические конфликты в Африке.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Арабские страны и возникновение государства Израиль.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Антиимпериалистическое движение в 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 xml:space="preserve">Иране.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 xml:space="preserve">Суэцкий конфликт. Арабо-израильские войны и попытки урегулирования на Ближнем Востоке. </w:t>
      </w:r>
      <w:r w:rsidRPr="00606AC4"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 xml:space="preserve">Палестинская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проблема. Модернизация в Турции и Иране. </w:t>
      </w:r>
      <w:r w:rsidRPr="00606AC4">
        <w:rPr>
          <w:rFonts w:ascii="Times New Roman" w:hAnsi="Times New Roman" w:cs="Times New Roman"/>
          <w:sz w:val="24"/>
          <w:szCs w:val="24"/>
        </w:rPr>
        <w:t>Исламская революция в  Иране.  Кризис  в  Персидском  заливе и войны в Ираке.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6AC4">
        <w:rPr>
          <w:rFonts w:ascii="Times New Roman" w:hAnsi="Times New Roman" w:cs="Times New Roman"/>
          <w:sz w:val="24"/>
          <w:szCs w:val="24"/>
        </w:rPr>
        <w:t xml:space="preserve">Обретение независимости странами Южной  Азии.  Д.  Неру  и  его  преобразования. 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Конфронтация </w:t>
      </w:r>
      <w:r w:rsidRPr="00606AC4">
        <w:rPr>
          <w:rFonts w:ascii="Times New Roman" w:hAnsi="Times New Roman" w:cs="Times New Roman"/>
          <w:i/>
          <w:spacing w:val="-5"/>
          <w:sz w:val="24"/>
          <w:szCs w:val="24"/>
        </w:rPr>
        <w:t>меж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ду Индией и Пакистаном, Индией и </w:t>
      </w:r>
      <w:r w:rsidRPr="00606AC4">
        <w:rPr>
          <w:rFonts w:ascii="Times New Roman" w:hAnsi="Times New Roman" w:cs="Times New Roman"/>
          <w:i/>
          <w:spacing w:val="-4"/>
          <w:sz w:val="24"/>
          <w:szCs w:val="24"/>
        </w:rPr>
        <w:t xml:space="preserve">КНР. </w:t>
      </w:r>
      <w:r w:rsidRPr="00606AC4">
        <w:rPr>
          <w:rFonts w:ascii="Times New Roman" w:hAnsi="Times New Roman" w:cs="Times New Roman"/>
          <w:i/>
          <w:sz w:val="24"/>
          <w:szCs w:val="24"/>
        </w:rPr>
        <w:t>Реформы И.</w:t>
      </w:r>
      <w:r w:rsidRPr="00606AC4">
        <w:rPr>
          <w:rFonts w:ascii="Times New Roman" w:hAnsi="Times New Roman" w:cs="Times New Roman"/>
          <w:i/>
          <w:spacing w:val="-3"/>
          <w:sz w:val="24"/>
          <w:szCs w:val="24"/>
        </w:rPr>
        <w:t xml:space="preserve">Ганди. </w:t>
      </w:r>
      <w:r w:rsidRPr="00606AC4">
        <w:rPr>
          <w:rFonts w:ascii="Times New Roman" w:hAnsi="Times New Roman" w:cs="Times New Roman"/>
          <w:sz w:val="24"/>
          <w:szCs w:val="24"/>
        </w:rPr>
        <w:t xml:space="preserve">Индия в конце ХХв.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Индонезия при Сукарно  и Сухарт .Страны Юго-Восточной Азии после войны в Индокитае. </w:t>
      </w:r>
      <w:r w:rsidRPr="00606AC4">
        <w:rPr>
          <w:rFonts w:ascii="Times New Roman" w:hAnsi="Times New Roman" w:cs="Times New Roman"/>
          <w:sz w:val="24"/>
          <w:szCs w:val="24"/>
        </w:rPr>
        <w:t xml:space="preserve">Япония после Второй мировой войны.  Восстановление суверенитета Японии. Проблема  Курильских  островов.  Японское  экономическое  </w:t>
      </w:r>
      <w:r w:rsidRPr="00606AC4">
        <w:rPr>
          <w:rFonts w:ascii="Times New Roman" w:hAnsi="Times New Roman" w:cs="Times New Roman"/>
          <w:spacing w:val="-3"/>
          <w:sz w:val="24"/>
          <w:szCs w:val="24"/>
        </w:rPr>
        <w:t xml:space="preserve">чудо.  </w:t>
      </w:r>
      <w:r w:rsidRPr="00606AC4">
        <w:rPr>
          <w:rFonts w:ascii="Times New Roman" w:hAnsi="Times New Roman" w:cs="Times New Roman"/>
          <w:i/>
          <w:sz w:val="24"/>
          <w:szCs w:val="24"/>
        </w:rPr>
        <w:t>Кризисяпонскогообщества.РазвитиеЮжнойКореи.«Тихоокеанскиедраконы».</w:t>
      </w:r>
    </w:p>
    <w:p w:rsidR="004F2E32" w:rsidRPr="00B56AC1" w:rsidRDefault="004F2E32" w:rsidP="004F2E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AC1">
        <w:rPr>
          <w:rFonts w:ascii="Times New Roman" w:hAnsi="Times New Roman" w:cs="Times New Roman"/>
          <w:b/>
          <w:w w:val="110"/>
          <w:sz w:val="24"/>
          <w:szCs w:val="24"/>
        </w:rPr>
        <w:t>Раздел 5. Современный мир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Глобализация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конца ХХ — начала XXI вв. Информационная революция, </w:t>
      </w:r>
      <w:r w:rsidRPr="00606AC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Интернет.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Экономические </w:t>
      </w:r>
      <w:r w:rsidRPr="00606AC4">
        <w:rPr>
          <w:rFonts w:ascii="Times New Roman" w:hAnsi="Times New Roman" w:cs="Times New Roman"/>
          <w:sz w:val="24"/>
          <w:szCs w:val="24"/>
        </w:rPr>
        <w:t>кризисы 1998и2008</w:t>
      </w:r>
      <w:r w:rsidRPr="00606AC4">
        <w:rPr>
          <w:rFonts w:ascii="Times New Roman" w:hAnsi="Times New Roman" w:cs="Times New Roman"/>
          <w:spacing w:val="-10"/>
          <w:sz w:val="24"/>
          <w:szCs w:val="24"/>
        </w:rPr>
        <w:t xml:space="preserve">гг. 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Успехи и трудности интеграционных процессов в Европе, Евразии, Тихоокеанском </w:t>
      </w: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 xml:space="preserve">и Атлантическом регионах. Изменение системы международных отношений. </w:t>
      </w:r>
      <w:r w:rsidRPr="00606AC4">
        <w:rPr>
          <w:rFonts w:ascii="Times New Roman" w:hAnsi="Times New Roman" w:cs="Times New Roman"/>
          <w:w w:val="95"/>
          <w:sz w:val="24"/>
          <w:szCs w:val="24"/>
        </w:rPr>
        <w:t xml:space="preserve">Модернизационные процессы 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в странах Азии. Рост влияния Китая на международной арене.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Демократический и левый повороты в </w:t>
      </w:r>
      <w:r w:rsidRPr="00606AC4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 xml:space="preserve">Южной </w:t>
      </w:r>
      <w:r w:rsidRPr="00606AC4">
        <w:rPr>
          <w:rFonts w:ascii="Times New Roman" w:hAnsi="Times New Roman" w:cs="Times New Roman"/>
          <w:i/>
          <w:w w:val="105"/>
          <w:sz w:val="24"/>
          <w:szCs w:val="24"/>
        </w:rPr>
        <w:t xml:space="preserve">Америке.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t xml:space="preserve">Международный терроризм. Война в Ираке. «Цветные революции». «Арабская весна» и её последствия. Постсоветское пространство: политическое и </w:t>
      </w:r>
      <w:r w:rsidRPr="00606AC4">
        <w:rPr>
          <w:rFonts w:ascii="Times New Roman" w:hAnsi="Times New Roman" w:cs="Times New Roman"/>
          <w:w w:val="105"/>
          <w:sz w:val="24"/>
          <w:szCs w:val="24"/>
        </w:rPr>
        <w:lastRenderedPageBreak/>
        <w:t>социально-экономическое развитие, интеграционные процессы, кризисы и военные конфликты. Россия в современном мире.</w:t>
      </w:r>
    </w:p>
    <w:p w:rsidR="004F2E32" w:rsidRPr="00606AC4" w:rsidRDefault="004F2E32" w:rsidP="004F2E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06AC4">
        <w:rPr>
          <w:rFonts w:ascii="Times New Roman" w:hAnsi="Times New Roman" w:cs="Times New Roman"/>
          <w:i/>
          <w:w w:val="95"/>
          <w:sz w:val="24"/>
          <w:szCs w:val="24"/>
        </w:rPr>
        <w:t>титутов и политической системы колониальной Индии. Поиски «индийской национальной идеи». Националь</w:t>
      </w:r>
      <w:r w:rsidRPr="00606AC4">
        <w:rPr>
          <w:rFonts w:ascii="Times New Roman" w:hAnsi="Times New Roman" w:cs="Times New Roman"/>
          <w:i/>
          <w:sz w:val="24"/>
          <w:szCs w:val="24"/>
        </w:rPr>
        <w:t xml:space="preserve">но-освободительное  движение в Индии в 1919–1939гг. </w:t>
      </w:r>
      <w:r w:rsidRPr="00606AC4">
        <w:rPr>
          <w:rFonts w:ascii="Times New Roman" w:hAnsi="Times New Roman" w:cs="Times New Roman"/>
          <w:sz w:val="24"/>
          <w:szCs w:val="24"/>
        </w:rPr>
        <w:t>Индийский национальный конгресс и М.</w:t>
      </w:r>
      <w:r w:rsidRPr="00606AC4">
        <w:rPr>
          <w:rFonts w:ascii="Times New Roman" w:hAnsi="Times New Roman" w:cs="Times New Roman"/>
          <w:spacing w:val="-6"/>
          <w:sz w:val="24"/>
          <w:szCs w:val="24"/>
        </w:rPr>
        <w:t>Ганди.</w:t>
      </w:r>
    </w:p>
    <w:p w:rsidR="004F2E32" w:rsidRPr="00606AC4" w:rsidRDefault="004F2E32" w:rsidP="004F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06AC4">
        <w:rPr>
          <w:rFonts w:ascii="Times New Roman" w:eastAsia="Times New Roman" w:hAnsi="Times New Roman" w:cs="Times New Roman"/>
          <w:b/>
          <w:sz w:val="24"/>
        </w:rPr>
        <w:t>История России</w:t>
      </w:r>
    </w:p>
    <w:p w:rsidR="004F2E32" w:rsidRPr="00606AC4" w:rsidRDefault="00173414" w:rsidP="004F2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 класс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b/>
          <w:bCs/>
          <w:color w:val="000000"/>
        </w:rPr>
        <w:t xml:space="preserve">Тема I. Россия в годы «великих потрясений» 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Взаимоотношения представительной и исполнительной ветвей власти. «Прогрессивный блок» и его программа. Распутинщина и десакрализация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православная церковь. Всероссийский Поместный собор и восстановление патриаршества.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b/>
          <w:bCs/>
          <w:color w:val="000000"/>
        </w:rPr>
        <w:t xml:space="preserve">Тема II. Советский союз в 1920—1930-х гг. 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</w:t>
      </w:r>
      <w:r w:rsidRPr="00606AC4">
        <w:rPr>
          <w:color w:val="000000"/>
        </w:rPr>
        <w:lastRenderedPageBreak/>
        <w:t>преследование священнослужителей. Крестьянские восстания в Сибири, на Тамбовщине,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в оценках современников и историков. Ситуация в партии и возрастание роли партийного аппарата. Роль И.В. Сталина в создании номенклатуры. Ликвидация оппозиции внутри ВКП(б) к концу 1920-х гг. 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ТОЗы. Отходничество. Сдача земли в аренду.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Создание МТС. Национальные и региональные особенности коллективизации. Голод в СССР в 1932–1933 гг. как следствие коллективизации. Крупнейшие стройки первых пятилеток в центре и национальных республиках. Днепрострой,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</w:t>
      </w:r>
      <w:r>
        <w:rPr>
          <w:color w:val="000000"/>
        </w:rPr>
        <w:t xml:space="preserve"> 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b/>
          <w:bCs/>
          <w:color w:val="000000"/>
        </w:rPr>
        <w:lastRenderedPageBreak/>
        <w:t xml:space="preserve">Тема III. Великая Отечественная война. 1941—1945 гг. 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1943–1946 гг. 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</w:t>
      </w:r>
      <w:r w:rsidRPr="00606AC4">
        <w:rPr>
          <w:color w:val="000000"/>
        </w:rPr>
        <w:lastRenderedPageBreak/>
        <w:t>Нахимовских училищ. 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 СССР и союзники. Проблема второго фронта. Ленд-лиз. Тегеранская конференция 1943 г. Французский авиационный полк «Нормандия-Неман», а также польские и чехословацкие воинские части на советско-германском фронте.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 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 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 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</w:t>
      </w:r>
    </w:p>
    <w:p w:rsidR="004F2E32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</w:p>
    <w:p w:rsidR="00173414" w:rsidRDefault="00173414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</w:p>
    <w:p w:rsidR="00173414" w:rsidRPr="00173414" w:rsidRDefault="00173414" w:rsidP="00173414">
      <w:pPr>
        <w:pStyle w:val="a9"/>
        <w:spacing w:before="0" w:beforeAutospacing="0" w:after="0" w:afterAutospacing="0"/>
        <w:contextualSpacing/>
        <w:jc w:val="center"/>
        <w:rPr>
          <w:b/>
          <w:color w:val="000000"/>
        </w:rPr>
      </w:pPr>
      <w:r w:rsidRPr="00173414">
        <w:rPr>
          <w:b/>
          <w:color w:val="000000"/>
        </w:rPr>
        <w:t>11 класс</w:t>
      </w:r>
    </w:p>
    <w:p w:rsidR="00173414" w:rsidRPr="00606AC4" w:rsidRDefault="00173414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 w:rsidRPr="00606AC4">
        <w:rPr>
          <w:b/>
          <w:bCs/>
          <w:color w:val="000000"/>
        </w:rPr>
        <w:t xml:space="preserve">Тема IV. Апогей и кризис советской системы. 1945—1991 гг. 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</w:t>
      </w:r>
      <w:r w:rsidRPr="00606AC4">
        <w:rPr>
          <w:color w:val="000000"/>
        </w:rPr>
        <w:lastRenderedPageBreak/>
        <w:t>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 Лысенко и «лысенковщина».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Коминформбюро. Организация Североатлантического договора (НАТО). Создание Организации Варшавского договора. Война в Корее.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И.В. Сталин в оценках современников и историков.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Частичная десталинизация: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Приоткрытие «железного занавеса». Всемирный фестиваль 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«тамиздат».</w:t>
      </w:r>
    </w:p>
    <w:p w:rsidR="004F2E32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ХХII Съезд КПСС и программа построения коммунизма в СССР. Воспитание «нового человека». Бригады коммунистического труда. Общественные формы </w:t>
      </w:r>
      <w:r w:rsidRPr="00606AC4">
        <w:rPr>
          <w:color w:val="000000"/>
        </w:rPr>
        <w:lastRenderedPageBreak/>
        <w:t>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«Хрущевки».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</w:t>
      </w:r>
    </w:p>
    <w:p w:rsidR="004F2E32" w:rsidRPr="007F1C29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7F1C29">
        <w:t>Политика «перестройки». Распад СССР (1985–1991). 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</w:t>
      </w:r>
      <w:r w:rsidRPr="007F1C29">
        <w:rPr>
          <w:spacing w:val="8"/>
        </w:rPr>
        <w:t xml:space="preserve"> </w:t>
      </w:r>
      <w:r w:rsidRPr="007F1C29">
        <w:t>М.С.</w:t>
      </w:r>
      <w:r w:rsidRPr="007F1C29">
        <w:rPr>
          <w:spacing w:val="8"/>
        </w:rPr>
        <w:t xml:space="preserve"> </w:t>
      </w:r>
      <w:r w:rsidRPr="007F1C29">
        <w:t>Горбачев</w:t>
      </w:r>
      <w:r w:rsidRPr="007F1C29">
        <w:rPr>
          <w:spacing w:val="8"/>
        </w:rPr>
        <w:t xml:space="preserve"> </w:t>
      </w:r>
      <w:r w:rsidRPr="007F1C29">
        <w:t>и</w:t>
      </w:r>
      <w:r w:rsidRPr="007F1C29">
        <w:rPr>
          <w:spacing w:val="9"/>
        </w:rPr>
        <w:t xml:space="preserve"> </w:t>
      </w:r>
      <w:r w:rsidRPr="007F1C29">
        <w:t>его</w:t>
      </w:r>
      <w:r w:rsidRPr="007F1C29">
        <w:rPr>
          <w:spacing w:val="8"/>
        </w:rPr>
        <w:t xml:space="preserve"> </w:t>
      </w:r>
      <w:r w:rsidRPr="007F1C29">
        <w:t>окружение:</w:t>
      </w:r>
      <w:r w:rsidRPr="007F1C29">
        <w:rPr>
          <w:spacing w:val="8"/>
        </w:rPr>
        <w:t xml:space="preserve"> </w:t>
      </w:r>
      <w:r w:rsidRPr="007F1C29">
        <w:t>курс</w:t>
      </w:r>
      <w:r w:rsidRPr="007F1C29">
        <w:rPr>
          <w:spacing w:val="8"/>
        </w:rPr>
        <w:t xml:space="preserve"> </w:t>
      </w:r>
      <w:r w:rsidRPr="007F1C29">
        <w:t>на</w:t>
      </w:r>
      <w:r w:rsidRPr="007F1C29">
        <w:rPr>
          <w:spacing w:val="7"/>
        </w:rPr>
        <w:t xml:space="preserve"> </w:t>
      </w:r>
      <w:r w:rsidRPr="007F1C29">
        <w:t>реформы.</w:t>
      </w:r>
      <w:r w:rsidRPr="007F1C29">
        <w:rPr>
          <w:spacing w:val="8"/>
        </w:rPr>
        <w:t xml:space="preserve"> </w:t>
      </w:r>
      <w:r w:rsidRPr="007F1C29">
        <w:t>Антиалкогольная</w:t>
      </w:r>
      <w:r w:rsidRPr="007F1C29">
        <w:rPr>
          <w:spacing w:val="6"/>
        </w:rPr>
        <w:t xml:space="preserve"> </w:t>
      </w:r>
      <w:r w:rsidRPr="007F1C29">
        <w:t>кампания</w:t>
      </w:r>
      <w:r w:rsidRPr="007F1C29">
        <w:rPr>
          <w:spacing w:val="8"/>
        </w:rPr>
        <w:t xml:space="preserve"> </w:t>
      </w:r>
      <w:smartTag w:uri="urn:schemas-microsoft-com:office:smarttags" w:element="metricconverter">
        <w:smartTagPr>
          <w:attr w:name="ProductID" w:val="1985 г"/>
        </w:smartTagPr>
        <w:r w:rsidRPr="007F1C29">
          <w:t>1985</w:t>
        </w:r>
        <w:r w:rsidRPr="007F1C29">
          <w:rPr>
            <w:spacing w:val="8"/>
          </w:rPr>
          <w:t xml:space="preserve"> </w:t>
        </w:r>
        <w:r w:rsidRPr="007F1C29">
          <w:t>г</w:t>
        </w:r>
      </w:smartTag>
      <w:r w:rsidRPr="007F1C29">
        <w:t>. и ее противоречивые результаты. Чернобыльская трагедия. Реформы в экономике, в политической и государственной сферах</w:t>
      </w:r>
      <w:r w:rsidRPr="007F1C29">
        <w:rPr>
          <w:i/>
        </w:rPr>
        <w:t xml:space="preserve"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  <w:r w:rsidRPr="007F1C29">
        <w:t xml:space="preserve">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</w:r>
      <w:r w:rsidRPr="007F1C29">
        <w:rPr>
          <w:i/>
        </w:rPr>
        <w:t xml:space="preserve">Концепция социализма «с человеческим лицом». Вторая волна десталинизации. </w:t>
      </w:r>
      <w:r w:rsidRPr="007F1C29">
        <w:t xml:space="preserve">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</w:r>
      <w:r w:rsidRPr="007F1C29">
        <w:rPr>
          <w:i/>
        </w:rPr>
        <w:t xml:space="preserve">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 решения руководством СССР. Обострение межнационального противостояния: Закавказье, Прибалтика, Украина,  Молдавия.  Позиция  республиканских  лидеров  и  национальных  элит.  </w:t>
      </w:r>
      <w:r w:rsidRPr="007F1C29">
        <w:t xml:space="preserve">Последний </w:t>
      </w:r>
      <w:r w:rsidRPr="007F1C29">
        <w:rPr>
          <w:spacing w:val="50"/>
        </w:rPr>
        <w:t xml:space="preserve"> </w:t>
      </w:r>
      <w:r w:rsidRPr="007F1C29">
        <w:t xml:space="preserve">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</w:t>
      </w:r>
      <w:r w:rsidRPr="007F1C29">
        <w:rPr>
          <w:i/>
        </w:rPr>
        <w:t xml:space="preserve">Б.Н. Ельцин – единый лидер демократических сил. Противостояние союзной (Горбачев) и российской (Ельцин) власти. </w:t>
      </w:r>
      <w:r w:rsidRPr="007F1C29">
        <w:t xml:space="preserve">Введение поста президента и избрание М.С. Горбачева Президентом СССР. </w:t>
      </w:r>
      <w:r w:rsidRPr="007F1C29">
        <w:rPr>
          <w:i/>
        </w:rPr>
        <w:t>Учреждение в РСФСР Конституционного</w:t>
      </w:r>
      <w:r w:rsidRPr="007F1C29">
        <w:rPr>
          <w:i/>
          <w:spacing w:val="32"/>
        </w:rPr>
        <w:t xml:space="preserve"> </w:t>
      </w:r>
      <w:r w:rsidRPr="007F1C29">
        <w:rPr>
          <w:i/>
        </w:rPr>
        <w:t>суда</w:t>
      </w:r>
      <w:r w:rsidRPr="007F1C29">
        <w:rPr>
          <w:i/>
          <w:spacing w:val="32"/>
        </w:rPr>
        <w:t xml:space="preserve"> </w:t>
      </w:r>
      <w:r w:rsidRPr="007F1C29">
        <w:rPr>
          <w:i/>
        </w:rPr>
        <w:t>и</w:t>
      </w:r>
      <w:r w:rsidRPr="007F1C29">
        <w:rPr>
          <w:i/>
          <w:spacing w:val="32"/>
        </w:rPr>
        <w:t xml:space="preserve"> </w:t>
      </w:r>
      <w:r w:rsidRPr="007F1C29">
        <w:rPr>
          <w:i/>
        </w:rPr>
        <w:t>складывание</w:t>
      </w:r>
      <w:r w:rsidRPr="007F1C29">
        <w:rPr>
          <w:i/>
          <w:spacing w:val="31"/>
        </w:rPr>
        <w:t xml:space="preserve"> </w:t>
      </w:r>
      <w:r w:rsidRPr="007F1C29">
        <w:rPr>
          <w:i/>
        </w:rPr>
        <w:t>системы</w:t>
      </w:r>
      <w:r w:rsidRPr="007F1C29">
        <w:rPr>
          <w:i/>
          <w:spacing w:val="33"/>
        </w:rPr>
        <w:t xml:space="preserve"> </w:t>
      </w:r>
      <w:r w:rsidRPr="007F1C29">
        <w:rPr>
          <w:i/>
        </w:rPr>
        <w:t>разделения</w:t>
      </w:r>
      <w:r w:rsidRPr="007F1C29">
        <w:rPr>
          <w:i/>
          <w:spacing w:val="31"/>
        </w:rPr>
        <w:t xml:space="preserve"> </w:t>
      </w:r>
      <w:r w:rsidRPr="007F1C29">
        <w:rPr>
          <w:i/>
        </w:rPr>
        <w:t>властей.</w:t>
      </w:r>
      <w:r w:rsidRPr="007F1C29">
        <w:rPr>
          <w:i/>
          <w:spacing w:val="40"/>
        </w:rPr>
        <w:t xml:space="preserve"> </w:t>
      </w:r>
      <w:r w:rsidRPr="007F1C29">
        <w:t>Дестабилизирующая</w:t>
      </w:r>
      <w:r w:rsidRPr="007F1C29">
        <w:rPr>
          <w:spacing w:val="34"/>
        </w:rPr>
        <w:t xml:space="preserve"> </w:t>
      </w:r>
      <w:r w:rsidRPr="007F1C29">
        <w:t>роль «войны законов» (союзного и республиканского законодательства). Углубление политического кризиса.</w:t>
      </w:r>
    </w:p>
    <w:p w:rsidR="004F2E32" w:rsidRPr="00A66164" w:rsidRDefault="004F2E32" w:rsidP="004F2E32">
      <w:pPr>
        <w:pStyle w:val="aa"/>
        <w:ind w:left="0" w:right="124"/>
        <w:jc w:val="both"/>
        <w:rPr>
          <w:i/>
          <w:sz w:val="24"/>
          <w:szCs w:val="24"/>
          <w:lang w:val="ru-RU"/>
        </w:rPr>
      </w:pPr>
      <w:r w:rsidRPr="00A54D33">
        <w:rPr>
          <w:sz w:val="24"/>
          <w:szCs w:val="24"/>
          <w:lang w:val="ru-RU"/>
        </w:rPr>
        <w:t xml:space="preserve">Усиление центробежных тенденций и угрозы распада СССР. Провозглашение независимости Литвой, Эстонией и Латвией. </w:t>
      </w:r>
      <w:r w:rsidRPr="00A54D33">
        <w:rPr>
          <w:i/>
          <w:sz w:val="24"/>
          <w:szCs w:val="24"/>
          <w:lang w:val="ru-RU"/>
        </w:rPr>
        <w:t xml:space="preserve">Ситуация на Северном Кавказе. </w:t>
      </w:r>
      <w:r w:rsidRPr="00A54D33">
        <w:rPr>
          <w:sz w:val="24"/>
          <w:szCs w:val="24"/>
          <w:lang w:val="ru-RU"/>
        </w:rPr>
        <w:t>Декларация о государственном суверенитете РСФСР. Дискуссии о путях обновлении</w:t>
      </w:r>
      <w:r w:rsidRPr="00A42642">
        <w:rPr>
          <w:sz w:val="24"/>
          <w:szCs w:val="24"/>
          <w:lang w:val="ru-RU"/>
        </w:rPr>
        <w:t xml:space="preserve"> Союза ССР. </w:t>
      </w:r>
      <w:r w:rsidRPr="00A66164">
        <w:rPr>
          <w:i/>
          <w:sz w:val="24"/>
          <w:szCs w:val="24"/>
          <w:lang w:val="ru-RU"/>
        </w:rPr>
        <w:t>План</w:t>
      </w:r>
    </w:p>
    <w:p w:rsidR="004F2E32" w:rsidRPr="00A42642" w:rsidRDefault="004F2E32" w:rsidP="004F2E32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A4264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«автономизации» – предоставления автономиям статуса союзных республик. </w:t>
      </w:r>
      <w:r w:rsidRPr="00A42642">
        <w:rPr>
          <w:rFonts w:ascii="Times New Roman" w:hAnsi="Times New Roman" w:cs="Times New Roman"/>
          <w:sz w:val="24"/>
          <w:szCs w:val="24"/>
        </w:rPr>
        <w:t xml:space="preserve">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</w:r>
      <w:r w:rsidRPr="00A42642">
        <w:rPr>
          <w:rFonts w:ascii="Times New Roman" w:hAnsi="Times New Roman" w:cs="Times New Roman"/>
          <w:i/>
          <w:sz w:val="24"/>
          <w:szCs w:val="24"/>
        </w:rPr>
        <w:t xml:space="preserve"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</w:t>
      </w:r>
      <w:smartTag w:uri="urn:schemas-microsoft-com:office:smarttags" w:element="metricconverter">
        <w:smartTagPr>
          <w:attr w:name="ProductID" w:val="1991 г"/>
        </w:smartTagPr>
        <w:r w:rsidRPr="00A42642">
          <w:rPr>
            <w:rFonts w:ascii="Times New Roman" w:hAnsi="Times New Roman" w:cs="Times New Roman"/>
            <w:i/>
            <w:sz w:val="24"/>
            <w:szCs w:val="24"/>
          </w:rPr>
          <w:t>1991 г</w:t>
        </w:r>
      </w:smartTag>
      <w:r w:rsidRPr="00A42642">
        <w:rPr>
          <w:rFonts w:ascii="Times New Roman" w:hAnsi="Times New Roman" w:cs="Times New Roman"/>
          <w:i/>
          <w:sz w:val="24"/>
          <w:szCs w:val="24"/>
        </w:rPr>
        <w:t xml:space="preserve">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</w:t>
      </w:r>
      <w:r w:rsidRPr="00A42642">
        <w:rPr>
          <w:rFonts w:ascii="Times New Roman" w:hAnsi="Times New Roman" w:cs="Times New Roman"/>
          <w:sz w:val="24"/>
          <w:szCs w:val="24"/>
        </w:rPr>
        <w:t>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</w:r>
    </w:p>
    <w:p w:rsidR="004F2E32" w:rsidRPr="00A42642" w:rsidRDefault="004F2E32" w:rsidP="004F2E32">
      <w:pPr>
        <w:spacing w:before="1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A42642">
        <w:rPr>
          <w:rFonts w:ascii="Times New Roman" w:hAnsi="Times New Roman" w:cs="Times New Roman"/>
          <w:sz w:val="24"/>
          <w:szCs w:val="24"/>
        </w:rPr>
        <w:t xml:space="preserve">Августовский политический кризис </w:t>
      </w:r>
      <w:smartTag w:uri="urn:schemas-microsoft-com:office:smarttags" w:element="metricconverter">
        <w:smartTagPr>
          <w:attr w:name="ProductID" w:val="1991 г"/>
        </w:smartTagPr>
        <w:r w:rsidRPr="00A42642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A42642">
        <w:rPr>
          <w:rFonts w:ascii="Times New Roman" w:hAnsi="Times New Roman" w:cs="Times New Roman"/>
          <w:sz w:val="24"/>
          <w:szCs w:val="24"/>
        </w:rPr>
        <w:t xml:space="preserve">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</w:r>
      <w:r w:rsidRPr="00A42642">
        <w:rPr>
          <w:rFonts w:ascii="Times New Roman" w:hAnsi="Times New Roman" w:cs="Times New Roman"/>
          <w:i/>
          <w:sz w:val="24"/>
          <w:szCs w:val="24"/>
        </w:rPr>
        <w:t xml:space="preserve">Референдум о независимости Украины. </w:t>
      </w:r>
      <w:r w:rsidRPr="00A42642">
        <w:rPr>
          <w:rFonts w:ascii="Times New Roman" w:hAnsi="Times New Roman" w:cs="Times New Roman"/>
          <w:sz w:val="24"/>
          <w:szCs w:val="24"/>
        </w:rPr>
        <w:t xml:space="preserve">Оформление фактического распада СССР и создание СНГ (Беловежское и Алма-Атинское соглашения). </w:t>
      </w:r>
      <w:r w:rsidRPr="00A42642">
        <w:rPr>
          <w:rFonts w:ascii="Times New Roman" w:hAnsi="Times New Roman" w:cs="Times New Roman"/>
          <w:i/>
          <w:sz w:val="24"/>
          <w:szCs w:val="24"/>
        </w:rPr>
        <w:t xml:space="preserve">Реакция мирового сообщества на распад СССР. Решение проблемы советского ядерного оружия. </w:t>
      </w:r>
      <w:r w:rsidRPr="00A42642">
        <w:rPr>
          <w:rFonts w:ascii="Times New Roman" w:hAnsi="Times New Roman" w:cs="Times New Roman"/>
          <w:sz w:val="24"/>
          <w:szCs w:val="24"/>
        </w:rPr>
        <w:t>Россия как преемник СССР на международной арене. Горбачев, Ельцин и «перестройка» в общественном</w:t>
      </w:r>
      <w:r w:rsidRPr="00A426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2642">
        <w:rPr>
          <w:rFonts w:ascii="Times New Roman" w:hAnsi="Times New Roman" w:cs="Times New Roman"/>
          <w:sz w:val="24"/>
          <w:szCs w:val="24"/>
        </w:rPr>
        <w:t>сознании.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642">
        <w:rPr>
          <w:rFonts w:ascii="Times New Roman" w:hAnsi="Times New Roman" w:cs="Times New Roman"/>
          <w:sz w:val="24"/>
          <w:szCs w:val="24"/>
        </w:rPr>
        <w:t>М.С. Горбачев в оценках современников и историков.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Наш край в 194</w:t>
      </w:r>
      <w:r w:rsidRPr="00A42642">
        <w:rPr>
          <w:rFonts w:ascii="Times New Roman" w:hAnsi="Times New Roman" w:cs="Times New Roman"/>
          <w:i/>
          <w:sz w:val="24"/>
          <w:szCs w:val="24"/>
        </w:rPr>
        <w:t>5–1991 гг.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b/>
          <w:bCs/>
          <w:color w:val="000000"/>
        </w:rPr>
        <w:t xml:space="preserve">Тема V. Российская Федерация 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 xml:space="preserve"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</w:t>
      </w:r>
      <w:r w:rsidRPr="00606AC4">
        <w:rPr>
          <w:color w:val="000000"/>
        </w:rPr>
        <w:lastRenderedPageBreak/>
        <w:t>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деиндустриализации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Политтехнологии.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«Семибанкирщина».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Б.Н. Ельцин в оценках современников и историков.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</w:t>
      </w:r>
      <w:r w:rsidRPr="00606AC4">
        <w:rPr>
          <w:color w:val="000000"/>
        </w:rPr>
        <w:lastRenderedPageBreak/>
        <w:t>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паралимпийские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Модернизация бытовой сферы. Досуг. Россиянин в глобальном информационном пространстве: СМИ, компьютеризация, Интернет. Массовая автомобилизация.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ЕврАзЭС. Отношения с США и Евросоюзом. Вступление России в Совет Европы. Деятельность «большой двадцатки». Переговоры о вступлении в ВТО. Дальневосточное и другие направления политики России.</w:t>
      </w:r>
    </w:p>
    <w:p w:rsidR="004F2E32" w:rsidRPr="00606AC4" w:rsidRDefault="004F2E32" w:rsidP="004F2E32">
      <w:pPr>
        <w:pStyle w:val="a9"/>
        <w:spacing w:before="0" w:beforeAutospacing="0" w:after="0" w:afterAutospacing="0"/>
        <w:contextualSpacing/>
        <w:jc w:val="both"/>
        <w:rPr>
          <w:color w:val="000000"/>
        </w:rPr>
      </w:pPr>
      <w:r w:rsidRPr="00606AC4">
        <w:rPr>
          <w:color w:val="000000"/>
        </w:rPr>
        <w:t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:rsidR="004F2E32" w:rsidRDefault="004F2E32" w:rsidP="004F2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E32" w:rsidRPr="007748D9" w:rsidRDefault="004F2E32" w:rsidP="00DA3F63">
      <w:pPr>
        <w:spacing w:after="0"/>
        <w:rPr>
          <w:rFonts w:ascii="Times New Roman" w:hAnsi="Times New Roman" w:cs="Times New Roman"/>
        </w:rPr>
        <w:sectPr w:rsidR="004F2E32" w:rsidRPr="007748D9" w:rsidSect="005C0CF4">
          <w:footerReference w:type="default" r:id="rId9"/>
          <w:pgSz w:w="11630" w:h="14750"/>
          <w:pgMar w:top="580" w:right="560" w:bottom="740" w:left="1560" w:header="0" w:footer="544" w:gutter="0"/>
          <w:cols w:space="720"/>
        </w:sectPr>
      </w:pPr>
      <w:bookmarkStart w:id="0" w:name="_GoBack"/>
      <w:bookmarkEnd w:id="0"/>
    </w:p>
    <w:p w:rsidR="00497554" w:rsidRDefault="00497554"/>
    <w:sectPr w:rsidR="00497554" w:rsidSect="00A06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551" w:rsidRDefault="00FC4551">
      <w:pPr>
        <w:spacing w:after="0" w:line="240" w:lineRule="auto"/>
      </w:pPr>
      <w:r>
        <w:separator/>
      </w:r>
    </w:p>
  </w:endnote>
  <w:endnote w:type="continuationSeparator" w:id="0">
    <w:p w:rsidR="00FC4551" w:rsidRDefault="00FC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44868"/>
      <w:docPartObj>
        <w:docPartGallery w:val="Page Numbers (Bottom of Page)"/>
        <w:docPartUnique/>
      </w:docPartObj>
    </w:sdtPr>
    <w:sdtEndPr/>
    <w:sdtContent>
      <w:p w:rsidR="002A3F7D" w:rsidRDefault="00233C56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F63">
          <w:rPr>
            <w:noProof/>
          </w:rPr>
          <w:t>2</w:t>
        </w:r>
        <w:r>
          <w:fldChar w:fldCharType="end"/>
        </w:r>
      </w:p>
    </w:sdtContent>
  </w:sdt>
  <w:p w:rsidR="002A3F7D" w:rsidRDefault="00FC4551">
    <w:pPr>
      <w:pStyle w:val="aa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551" w:rsidRDefault="00FC4551">
      <w:pPr>
        <w:spacing w:after="0" w:line="240" w:lineRule="auto"/>
      </w:pPr>
      <w:r>
        <w:separator/>
      </w:r>
    </w:p>
  </w:footnote>
  <w:footnote w:type="continuationSeparator" w:id="0">
    <w:p w:rsidR="00FC4551" w:rsidRDefault="00FC4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A3C"/>
    <w:multiLevelType w:val="hybridMultilevel"/>
    <w:tmpl w:val="2DBCE48A"/>
    <w:lvl w:ilvl="0" w:tplc="125A8912">
      <w:numFmt w:val="bullet"/>
      <w:lvlText w:val="–"/>
      <w:lvlJc w:val="left"/>
      <w:pPr>
        <w:ind w:left="940" w:hanging="42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0C6BA7E">
      <w:numFmt w:val="bullet"/>
      <w:lvlText w:val="–"/>
      <w:lvlJc w:val="left"/>
      <w:pPr>
        <w:ind w:left="102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EE0AAEC0">
      <w:numFmt w:val="bullet"/>
      <w:lvlText w:val="–"/>
      <w:lvlJc w:val="left"/>
      <w:pPr>
        <w:ind w:left="116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 w:tplc="AD16967A">
      <w:numFmt w:val="bullet"/>
      <w:lvlText w:val="•"/>
      <w:lvlJc w:val="left"/>
      <w:pPr>
        <w:ind w:left="1160" w:hanging="360"/>
      </w:pPr>
      <w:rPr>
        <w:rFonts w:hint="default"/>
        <w:lang w:val="ru-RU" w:eastAsia="ru-RU" w:bidi="ru-RU"/>
      </w:rPr>
    </w:lvl>
    <w:lvl w:ilvl="4" w:tplc="69E25E6A">
      <w:numFmt w:val="bullet"/>
      <w:lvlText w:val="•"/>
      <w:lvlJc w:val="left"/>
      <w:pPr>
        <w:ind w:left="2503" w:hanging="360"/>
      </w:pPr>
      <w:rPr>
        <w:rFonts w:hint="default"/>
        <w:lang w:val="ru-RU" w:eastAsia="ru-RU" w:bidi="ru-RU"/>
      </w:rPr>
    </w:lvl>
    <w:lvl w:ilvl="5" w:tplc="6D0CEA48">
      <w:numFmt w:val="bullet"/>
      <w:lvlText w:val="•"/>
      <w:lvlJc w:val="left"/>
      <w:pPr>
        <w:ind w:left="3847" w:hanging="360"/>
      </w:pPr>
      <w:rPr>
        <w:rFonts w:hint="default"/>
        <w:lang w:val="ru-RU" w:eastAsia="ru-RU" w:bidi="ru-RU"/>
      </w:rPr>
    </w:lvl>
    <w:lvl w:ilvl="6" w:tplc="50C85DCC">
      <w:numFmt w:val="bullet"/>
      <w:lvlText w:val="•"/>
      <w:lvlJc w:val="left"/>
      <w:pPr>
        <w:ind w:left="5191" w:hanging="360"/>
      </w:pPr>
      <w:rPr>
        <w:rFonts w:hint="default"/>
        <w:lang w:val="ru-RU" w:eastAsia="ru-RU" w:bidi="ru-RU"/>
      </w:rPr>
    </w:lvl>
    <w:lvl w:ilvl="7" w:tplc="EC306B68">
      <w:numFmt w:val="bullet"/>
      <w:lvlText w:val="•"/>
      <w:lvlJc w:val="left"/>
      <w:pPr>
        <w:ind w:left="6535" w:hanging="360"/>
      </w:pPr>
      <w:rPr>
        <w:rFonts w:hint="default"/>
        <w:lang w:val="ru-RU" w:eastAsia="ru-RU" w:bidi="ru-RU"/>
      </w:rPr>
    </w:lvl>
    <w:lvl w:ilvl="8" w:tplc="038A3000">
      <w:numFmt w:val="bullet"/>
      <w:lvlText w:val="•"/>
      <w:lvlJc w:val="left"/>
      <w:pPr>
        <w:ind w:left="7878" w:hanging="360"/>
      </w:pPr>
      <w:rPr>
        <w:rFonts w:hint="default"/>
        <w:lang w:val="ru-RU" w:eastAsia="ru-RU" w:bidi="ru-RU"/>
      </w:rPr>
    </w:lvl>
  </w:abstractNum>
  <w:abstractNum w:abstractNumId="1">
    <w:nsid w:val="0BE1561E"/>
    <w:multiLevelType w:val="multilevel"/>
    <w:tmpl w:val="070A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560A2"/>
    <w:multiLevelType w:val="multilevel"/>
    <w:tmpl w:val="7C7C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373FE"/>
    <w:multiLevelType w:val="hybridMultilevel"/>
    <w:tmpl w:val="7534A77A"/>
    <w:lvl w:ilvl="0" w:tplc="67163226">
      <w:numFmt w:val="bullet"/>
      <w:lvlText w:val="–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30DA7EDE">
      <w:numFmt w:val="bullet"/>
      <w:lvlText w:val="–"/>
      <w:lvlJc w:val="left"/>
      <w:pPr>
        <w:ind w:left="373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 w:tplc="A41C5444">
      <w:numFmt w:val="bullet"/>
      <w:lvlText w:val="–"/>
      <w:lvlJc w:val="left"/>
      <w:pPr>
        <w:ind w:left="373" w:hanging="23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 w:tplc="14FED946">
      <w:numFmt w:val="bullet"/>
      <w:lvlText w:val="•"/>
      <w:lvlJc w:val="left"/>
      <w:pPr>
        <w:ind w:left="2395" w:hanging="238"/>
      </w:pPr>
      <w:rPr>
        <w:rFonts w:hint="default"/>
        <w:lang w:val="ru-RU" w:eastAsia="ru-RU" w:bidi="ru-RU"/>
      </w:rPr>
    </w:lvl>
    <w:lvl w:ilvl="4" w:tplc="EF30ABD4">
      <w:numFmt w:val="bullet"/>
      <w:lvlText w:val="•"/>
      <w:lvlJc w:val="left"/>
      <w:pPr>
        <w:ind w:left="3631" w:hanging="238"/>
      </w:pPr>
      <w:rPr>
        <w:rFonts w:hint="default"/>
        <w:lang w:val="ru-RU" w:eastAsia="ru-RU" w:bidi="ru-RU"/>
      </w:rPr>
    </w:lvl>
    <w:lvl w:ilvl="5" w:tplc="6F6261E4">
      <w:numFmt w:val="bullet"/>
      <w:lvlText w:val="•"/>
      <w:lvlJc w:val="left"/>
      <w:pPr>
        <w:ind w:left="4867" w:hanging="238"/>
      </w:pPr>
      <w:rPr>
        <w:rFonts w:hint="default"/>
        <w:lang w:val="ru-RU" w:eastAsia="ru-RU" w:bidi="ru-RU"/>
      </w:rPr>
    </w:lvl>
    <w:lvl w:ilvl="6" w:tplc="F7F06FBE">
      <w:numFmt w:val="bullet"/>
      <w:lvlText w:val="•"/>
      <w:lvlJc w:val="left"/>
      <w:pPr>
        <w:ind w:left="6103" w:hanging="238"/>
      </w:pPr>
      <w:rPr>
        <w:rFonts w:hint="default"/>
        <w:lang w:val="ru-RU" w:eastAsia="ru-RU" w:bidi="ru-RU"/>
      </w:rPr>
    </w:lvl>
    <w:lvl w:ilvl="7" w:tplc="5854FD86">
      <w:numFmt w:val="bullet"/>
      <w:lvlText w:val="•"/>
      <w:lvlJc w:val="left"/>
      <w:pPr>
        <w:ind w:left="7339" w:hanging="238"/>
      </w:pPr>
      <w:rPr>
        <w:rFonts w:hint="default"/>
        <w:lang w:val="ru-RU" w:eastAsia="ru-RU" w:bidi="ru-RU"/>
      </w:rPr>
    </w:lvl>
    <w:lvl w:ilvl="8" w:tplc="8FDC955E">
      <w:numFmt w:val="bullet"/>
      <w:lvlText w:val="•"/>
      <w:lvlJc w:val="left"/>
      <w:pPr>
        <w:ind w:left="8574" w:hanging="238"/>
      </w:pPr>
      <w:rPr>
        <w:rFonts w:hint="default"/>
        <w:lang w:val="ru-RU" w:eastAsia="ru-RU" w:bidi="ru-RU"/>
      </w:rPr>
    </w:lvl>
  </w:abstractNum>
  <w:abstractNum w:abstractNumId="4">
    <w:nsid w:val="17EB5412"/>
    <w:multiLevelType w:val="hybridMultilevel"/>
    <w:tmpl w:val="D62AAFFE"/>
    <w:lvl w:ilvl="0" w:tplc="1B40AC36">
      <w:start w:val="1"/>
      <w:numFmt w:val="decimal"/>
      <w:lvlText w:val="%1."/>
      <w:lvlJc w:val="left"/>
      <w:pPr>
        <w:ind w:left="1082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FCE92BA">
      <w:numFmt w:val="bullet"/>
      <w:lvlText w:val="•"/>
      <w:lvlJc w:val="left"/>
      <w:pPr>
        <w:ind w:left="2076" w:hanging="708"/>
      </w:pPr>
      <w:rPr>
        <w:rFonts w:hint="default"/>
        <w:lang w:val="ru-RU" w:eastAsia="ru-RU" w:bidi="ru-RU"/>
      </w:rPr>
    </w:lvl>
    <w:lvl w:ilvl="2" w:tplc="90244032">
      <w:numFmt w:val="bullet"/>
      <w:lvlText w:val="•"/>
      <w:lvlJc w:val="left"/>
      <w:pPr>
        <w:ind w:left="3073" w:hanging="708"/>
      </w:pPr>
      <w:rPr>
        <w:rFonts w:hint="default"/>
        <w:lang w:val="ru-RU" w:eastAsia="ru-RU" w:bidi="ru-RU"/>
      </w:rPr>
    </w:lvl>
    <w:lvl w:ilvl="3" w:tplc="42A658CA">
      <w:numFmt w:val="bullet"/>
      <w:lvlText w:val="•"/>
      <w:lvlJc w:val="left"/>
      <w:pPr>
        <w:ind w:left="4069" w:hanging="708"/>
      </w:pPr>
      <w:rPr>
        <w:rFonts w:hint="default"/>
        <w:lang w:val="ru-RU" w:eastAsia="ru-RU" w:bidi="ru-RU"/>
      </w:rPr>
    </w:lvl>
    <w:lvl w:ilvl="4" w:tplc="9F7AACF0">
      <w:numFmt w:val="bullet"/>
      <w:lvlText w:val="•"/>
      <w:lvlJc w:val="left"/>
      <w:pPr>
        <w:ind w:left="5066" w:hanging="708"/>
      </w:pPr>
      <w:rPr>
        <w:rFonts w:hint="default"/>
        <w:lang w:val="ru-RU" w:eastAsia="ru-RU" w:bidi="ru-RU"/>
      </w:rPr>
    </w:lvl>
    <w:lvl w:ilvl="5" w:tplc="11F8D8CA">
      <w:numFmt w:val="bullet"/>
      <w:lvlText w:val="•"/>
      <w:lvlJc w:val="left"/>
      <w:pPr>
        <w:ind w:left="6063" w:hanging="708"/>
      </w:pPr>
      <w:rPr>
        <w:rFonts w:hint="default"/>
        <w:lang w:val="ru-RU" w:eastAsia="ru-RU" w:bidi="ru-RU"/>
      </w:rPr>
    </w:lvl>
    <w:lvl w:ilvl="6" w:tplc="574A48CC">
      <w:numFmt w:val="bullet"/>
      <w:lvlText w:val="•"/>
      <w:lvlJc w:val="left"/>
      <w:pPr>
        <w:ind w:left="7059" w:hanging="708"/>
      </w:pPr>
      <w:rPr>
        <w:rFonts w:hint="default"/>
        <w:lang w:val="ru-RU" w:eastAsia="ru-RU" w:bidi="ru-RU"/>
      </w:rPr>
    </w:lvl>
    <w:lvl w:ilvl="7" w:tplc="1DDE1AE8">
      <w:numFmt w:val="bullet"/>
      <w:lvlText w:val="•"/>
      <w:lvlJc w:val="left"/>
      <w:pPr>
        <w:ind w:left="8056" w:hanging="708"/>
      </w:pPr>
      <w:rPr>
        <w:rFonts w:hint="default"/>
        <w:lang w:val="ru-RU" w:eastAsia="ru-RU" w:bidi="ru-RU"/>
      </w:rPr>
    </w:lvl>
    <w:lvl w:ilvl="8" w:tplc="7F94ECF6">
      <w:numFmt w:val="bullet"/>
      <w:lvlText w:val="•"/>
      <w:lvlJc w:val="left"/>
      <w:pPr>
        <w:ind w:left="9053" w:hanging="708"/>
      </w:pPr>
      <w:rPr>
        <w:rFonts w:hint="default"/>
        <w:lang w:val="ru-RU" w:eastAsia="ru-RU" w:bidi="ru-RU"/>
      </w:rPr>
    </w:lvl>
  </w:abstractNum>
  <w:abstractNum w:abstractNumId="5">
    <w:nsid w:val="1B7938C9"/>
    <w:multiLevelType w:val="hybridMultilevel"/>
    <w:tmpl w:val="1B0AB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40A90"/>
    <w:multiLevelType w:val="hybridMultilevel"/>
    <w:tmpl w:val="26923C06"/>
    <w:lvl w:ilvl="0" w:tplc="42E4B3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80678"/>
    <w:multiLevelType w:val="hybridMultilevel"/>
    <w:tmpl w:val="BD027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174BFD"/>
    <w:multiLevelType w:val="multilevel"/>
    <w:tmpl w:val="7C7C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B8132E"/>
    <w:multiLevelType w:val="hybridMultilevel"/>
    <w:tmpl w:val="A7446868"/>
    <w:lvl w:ilvl="0" w:tplc="F266B3B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57E4151D"/>
    <w:multiLevelType w:val="hybridMultilevel"/>
    <w:tmpl w:val="679894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BC5A7F"/>
    <w:multiLevelType w:val="multilevel"/>
    <w:tmpl w:val="A1B89C50"/>
    <w:lvl w:ilvl="0">
      <w:start w:val="1"/>
      <w:numFmt w:val="upperRoman"/>
      <w:lvlText w:val="%1."/>
      <w:lvlJc w:val="left"/>
      <w:pPr>
        <w:ind w:left="389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2" w:hanging="3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14" w:hanging="57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232" w:hanging="240"/>
        <w:jc w:val="right"/>
      </w:pPr>
      <w:rPr>
        <w:rFonts w:ascii="Times New Roman" w:eastAsia="Times New Roman" w:hAnsi="Times New Roman" w:cs="Times New Roman" w:hint="default"/>
        <w:spacing w:val="-8"/>
        <w:w w:val="57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566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99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33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66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99" w:hanging="240"/>
      </w:pPr>
      <w:rPr>
        <w:rFonts w:hint="default"/>
        <w:lang w:val="ru-RU" w:eastAsia="ru-RU" w:bidi="ru-RU"/>
      </w:rPr>
    </w:lvl>
  </w:abstractNum>
  <w:abstractNum w:abstractNumId="13">
    <w:nsid w:val="5BF62F63"/>
    <w:multiLevelType w:val="hybridMultilevel"/>
    <w:tmpl w:val="6EF29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2C6BBB"/>
    <w:multiLevelType w:val="hybridMultilevel"/>
    <w:tmpl w:val="7358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351DB"/>
    <w:multiLevelType w:val="hybridMultilevel"/>
    <w:tmpl w:val="EFCADBA0"/>
    <w:lvl w:ilvl="0" w:tplc="967C8A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8464F9"/>
    <w:multiLevelType w:val="hybridMultilevel"/>
    <w:tmpl w:val="F2E6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12F1D"/>
    <w:multiLevelType w:val="hybridMultilevel"/>
    <w:tmpl w:val="4ECC77EE"/>
    <w:lvl w:ilvl="0" w:tplc="CCF2001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8">
    <w:nsid w:val="7D003423"/>
    <w:multiLevelType w:val="hybridMultilevel"/>
    <w:tmpl w:val="DF82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1"/>
  </w:num>
  <w:num w:numId="11">
    <w:abstractNumId w:val="17"/>
  </w:num>
  <w:num w:numId="12">
    <w:abstractNumId w:val="18"/>
  </w:num>
  <w:num w:numId="13">
    <w:abstractNumId w:val="0"/>
  </w:num>
  <w:num w:numId="14">
    <w:abstractNumId w:val="4"/>
  </w:num>
  <w:num w:numId="15">
    <w:abstractNumId w:val="3"/>
  </w:num>
  <w:num w:numId="16">
    <w:abstractNumId w:val="12"/>
  </w:num>
  <w:num w:numId="17">
    <w:abstractNumId w:val="9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32"/>
    <w:rsid w:val="000D44EC"/>
    <w:rsid w:val="00173414"/>
    <w:rsid w:val="00233C56"/>
    <w:rsid w:val="00497554"/>
    <w:rsid w:val="004C2A6E"/>
    <w:rsid w:val="004F2E32"/>
    <w:rsid w:val="00A00B96"/>
    <w:rsid w:val="00C93F9E"/>
    <w:rsid w:val="00D87492"/>
    <w:rsid w:val="00DA3F63"/>
    <w:rsid w:val="00FC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F2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4F2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F2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4F2E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F2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4F2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4F2E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4F2E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Без интервала Знак"/>
    <w:link w:val="a5"/>
    <w:uiPriority w:val="1"/>
    <w:locked/>
    <w:rsid w:val="004F2E32"/>
  </w:style>
  <w:style w:type="paragraph" w:styleId="a5">
    <w:name w:val="No Spacing"/>
    <w:link w:val="a4"/>
    <w:uiPriority w:val="1"/>
    <w:qFormat/>
    <w:rsid w:val="004F2E32"/>
    <w:pPr>
      <w:spacing w:after="0" w:line="240" w:lineRule="auto"/>
    </w:pPr>
  </w:style>
  <w:style w:type="table" w:styleId="a6">
    <w:name w:val="Table Grid"/>
    <w:basedOn w:val="a2"/>
    <w:uiPriority w:val="59"/>
    <w:rsid w:val="004F2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1"/>
    <w:qFormat/>
    <w:rsid w:val="004F2E32"/>
    <w:pPr>
      <w:ind w:left="720"/>
      <w:contextualSpacing/>
    </w:pPr>
  </w:style>
  <w:style w:type="character" w:customStyle="1" w:styleId="FontStyle19">
    <w:name w:val="Font Style19"/>
    <w:basedOn w:val="a1"/>
    <w:uiPriority w:val="99"/>
    <w:rsid w:val="004F2E32"/>
    <w:rPr>
      <w:rFonts w:ascii="Georgia" w:hAnsi="Georgia" w:cs="Georgia"/>
      <w:sz w:val="22"/>
      <w:szCs w:val="22"/>
    </w:rPr>
  </w:style>
  <w:style w:type="character" w:customStyle="1" w:styleId="FontStyle18">
    <w:name w:val="Font Style18"/>
    <w:basedOn w:val="a1"/>
    <w:uiPriority w:val="99"/>
    <w:rsid w:val="004F2E32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apple-converted-space">
    <w:name w:val="apple-converted-space"/>
    <w:basedOn w:val="a1"/>
    <w:rsid w:val="004F2E32"/>
  </w:style>
  <w:style w:type="paragraph" w:customStyle="1" w:styleId="a">
    <w:name w:val="Перечень"/>
    <w:basedOn w:val="a0"/>
    <w:next w:val="a0"/>
    <w:link w:val="a8"/>
    <w:qFormat/>
    <w:rsid w:val="004F2E32"/>
    <w:pPr>
      <w:numPr>
        <w:numId w:val="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8">
    <w:name w:val="Перечень Знак"/>
    <w:link w:val="a"/>
    <w:rsid w:val="004F2E32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c84">
    <w:name w:val="c84"/>
    <w:basedOn w:val="a1"/>
    <w:rsid w:val="004F2E32"/>
  </w:style>
  <w:style w:type="character" w:customStyle="1" w:styleId="c0">
    <w:name w:val="c0"/>
    <w:basedOn w:val="a1"/>
    <w:rsid w:val="004F2E32"/>
  </w:style>
  <w:style w:type="character" w:customStyle="1" w:styleId="c36">
    <w:name w:val="c36"/>
    <w:basedOn w:val="a1"/>
    <w:rsid w:val="004F2E32"/>
  </w:style>
  <w:style w:type="paragraph" w:styleId="a9">
    <w:name w:val="Normal (Web)"/>
    <w:basedOn w:val="a0"/>
    <w:uiPriority w:val="99"/>
    <w:unhideWhenUsed/>
    <w:rsid w:val="004F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0"/>
    <w:link w:val="ab"/>
    <w:uiPriority w:val="1"/>
    <w:qFormat/>
    <w:rsid w:val="004F2E32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ab">
    <w:name w:val="Основной текст Знак"/>
    <w:basedOn w:val="a1"/>
    <w:link w:val="aa"/>
    <w:uiPriority w:val="1"/>
    <w:rsid w:val="004F2E32"/>
    <w:rPr>
      <w:rFonts w:ascii="Times New Roman" w:eastAsia="Times New Roman" w:hAnsi="Times New Roman" w:cs="Times New Roman"/>
      <w:sz w:val="21"/>
      <w:szCs w:val="21"/>
      <w:lang w:val="en-US"/>
    </w:rPr>
  </w:style>
  <w:style w:type="character" w:styleId="ac">
    <w:name w:val="Emphasis"/>
    <w:basedOn w:val="a1"/>
    <w:uiPriority w:val="20"/>
    <w:qFormat/>
    <w:rsid w:val="004F2E32"/>
    <w:rPr>
      <w:i/>
      <w:iCs/>
    </w:rPr>
  </w:style>
  <w:style w:type="paragraph" w:customStyle="1" w:styleId="c72">
    <w:name w:val="c72"/>
    <w:basedOn w:val="a0"/>
    <w:rsid w:val="004F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1"/>
    <w:rsid w:val="004F2E32"/>
  </w:style>
  <w:style w:type="character" w:styleId="ad">
    <w:name w:val="Hyperlink"/>
    <w:basedOn w:val="a1"/>
    <w:uiPriority w:val="99"/>
    <w:unhideWhenUsed/>
    <w:rsid w:val="004F2E32"/>
    <w:rPr>
      <w:color w:val="0000FF" w:themeColor="hyperlink"/>
      <w:u w:val="single"/>
    </w:rPr>
  </w:style>
  <w:style w:type="paragraph" w:styleId="21">
    <w:name w:val="toc 2"/>
    <w:basedOn w:val="a0"/>
    <w:uiPriority w:val="1"/>
    <w:qFormat/>
    <w:rsid w:val="004F2E32"/>
    <w:pPr>
      <w:widowControl w:val="0"/>
      <w:autoSpaceDE w:val="0"/>
      <w:autoSpaceDN w:val="0"/>
      <w:spacing w:before="80" w:after="0" w:line="240" w:lineRule="auto"/>
      <w:ind w:left="950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TableParagraph">
    <w:name w:val="Table Paragraph"/>
    <w:basedOn w:val="a0"/>
    <w:uiPriority w:val="1"/>
    <w:qFormat/>
    <w:rsid w:val="004F2E32"/>
    <w:pPr>
      <w:widowControl w:val="0"/>
      <w:autoSpaceDE w:val="0"/>
      <w:autoSpaceDN w:val="0"/>
      <w:spacing w:after="0" w:line="240" w:lineRule="auto"/>
      <w:ind w:left="84"/>
    </w:pPr>
    <w:rPr>
      <w:rFonts w:ascii="Times New Roman" w:eastAsia="Times New Roman" w:hAnsi="Times New Roman" w:cs="Times New Roman"/>
      <w:lang w:val="en-US"/>
    </w:rPr>
  </w:style>
  <w:style w:type="paragraph" w:customStyle="1" w:styleId="ae">
    <w:name w:val="Стиль"/>
    <w:rsid w:val="004F2E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">
    <w:name w:val="header"/>
    <w:basedOn w:val="a0"/>
    <w:link w:val="af0"/>
    <w:uiPriority w:val="99"/>
    <w:semiHidden/>
    <w:unhideWhenUsed/>
    <w:rsid w:val="004F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4F2E32"/>
  </w:style>
  <w:style w:type="paragraph" w:styleId="af1">
    <w:name w:val="footer"/>
    <w:basedOn w:val="a0"/>
    <w:link w:val="af2"/>
    <w:uiPriority w:val="99"/>
    <w:unhideWhenUsed/>
    <w:rsid w:val="004F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F2E32"/>
  </w:style>
  <w:style w:type="paragraph" w:styleId="af3">
    <w:name w:val="Balloon Text"/>
    <w:basedOn w:val="a0"/>
    <w:link w:val="af4"/>
    <w:uiPriority w:val="99"/>
    <w:semiHidden/>
    <w:unhideWhenUsed/>
    <w:rsid w:val="004F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4F2E32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0"/>
    <w:rsid w:val="004F2E32"/>
    <w:pPr>
      <w:jc w:val="both"/>
    </w:pPr>
    <w:rPr>
      <w:rFonts w:ascii="Times New Roman" w:eastAsia="Times New Roman" w:hAnsi="Times New Roman" w:cs="Calibri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F2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4F2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F2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4F2E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F2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4F2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4F2E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4F2E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Без интервала Знак"/>
    <w:link w:val="a5"/>
    <w:uiPriority w:val="1"/>
    <w:locked/>
    <w:rsid w:val="004F2E32"/>
  </w:style>
  <w:style w:type="paragraph" w:styleId="a5">
    <w:name w:val="No Spacing"/>
    <w:link w:val="a4"/>
    <w:uiPriority w:val="1"/>
    <w:qFormat/>
    <w:rsid w:val="004F2E32"/>
    <w:pPr>
      <w:spacing w:after="0" w:line="240" w:lineRule="auto"/>
    </w:pPr>
  </w:style>
  <w:style w:type="table" w:styleId="a6">
    <w:name w:val="Table Grid"/>
    <w:basedOn w:val="a2"/>
    <w:uiPriority w:val="59"/>
    <w:rsid w:val="004F2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1"/>
    <w:qFormat/>
    <w:rsid w:val="004F2E32"/>
    <w:pPr>
      <w:ind w:left="720"/>
      <w:contextualSpacing/>
    </w:pPr>
  </w:style>
  <w:style w:type="character" w:customStyle="1" w:styleId="FontStyle19">
    <w:name w:val="Font Style19"/>
    <w:basedOn w:val="a1"/>
    <w:uiPriority w:val="99"/>
    <w:rsid w:val="004F2E32"/>
    <w:rPr>
      <w:rFonts w:ascii="Georgia" w:hAnsi="Georgia" w:cs="Georgia"/>
      <w:sz w:val="22"/>
      <w:szCs w:val="22"/>
    </w:rPr>
  </w:style>
  <w:style w:type="character" w:customStyle="1" w:styleId="FontStyle18">
    <w:name w:val="Font Style18"/>
    <w:basedOn w:val="a1"/>
    <w:uiPriority w:val="99"/>
    <w:rsid w:val="004F2E32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apple-converted-space">
    <w:name w:val="apple-converted-space"/>
    <w:basedOn w:val="a1"/>
    <w:rsid w:val="004F2E32"/>
  </w:style>
  <w:style w:type="paragraph" w:customStyle="1" w:styleId="a">
    <w:name w:val="Перечень"/>
    <w:basedOn w:val="a0"/>
    <w:next w:val="a0"/>
    <w:link w:val="a8"/>
    <w:qFormat/>
    <w:rsid w:val="004F2E32"/>
    <w:pPr>
      <w:numPr>
        <w:numId w:val="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8">
    <w:name w:val="Перечень Знак"/>
    <w:link w:val="a"/>
    <w:rsid w:val="004F2E32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c84">
    <w:name w:val="c84"/>
    <w:basedOn w:val="a1"/>
    <w:rsid w:val="004F2E32"/>
  </w:style>
  <w:style w:type="character" w:customStyle="1" w:styleId="c0">
    <w:name w:val="c0"/>
    <w:basedOn w:val="a1"/>
    <w:rsid w:val="004F2E32"/>
  </w:style>
  <w:style w:type="character" w:customStyle="1" w:styleId="c36">
    <w:name w:val="c36"/>
    <w:basedOn w:val="a1"/>
    <w:rsid w:val="004F2E32"/>
  </w:style>
  <w:style w:type="paragraph" w:styleId="a9">
    <w:name w:val="Normal (Web)"/>
    <w:basedOn w:val="a0"/>
    <w:uiPriority w:val="99"/>
    <w:unhideWhenUsed/>
    <w:rsid w:val="004F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0"/>
    <w:link w:val="ab"/>
    <w:uiPriority w:val="1"/>
    <w:qFormat/>
    <w:rsid w:val="004F2E32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ab">
    <w:name w:val="Основной текст Знак"/>
    <w:basedOn w:val="a1"/>
    <w:link w:val="aa"/>
    <w:uiPriority w:val="1"/>
    <w:rsid w:val="004F2E32"/>
    <w:rPr>
      <w:rFonts w:ascii="Times New Roman" w:eastAsia="Times New Roman" w:hAnsi="Times New Roman" w:cs="Times New Roman"/>
      <w:sz w:val="21"/>
      <w:szCs w:val="21"/>
      <w:lang w:val="en-US"/>
    </w:rPr>
  </w:style>
  <w:style w:type="character" w:styleId="ac">
    <w:name w:val="Emphasis"/>
    <w:basedOn w:val="a1"/>
    <w:uiPriority w:val="20"/>
    <w:qFormat/>
    <w:rsid w:val="004F2E32"/>
    <w:rPr>
      <w:i/>
      <w:iCs/>
    </w:rPr>
  </w:style>
  <w:style w:type="paragraph" w:customStyle="1" w:styleId="c72">
    <w:name w:val="c72"/>
    <w:basedOn w:val="a0"/>
    <w:rsid w:val="004F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1"/>
    <w:rsid w:val="004F2E32"/>
  </w:style>
  <w:style w:type="character" w:styleId="ad">
    <w:name w:val="Hyperlink"/>
    <w:basedOn w:val="a1"/>
    <w:uiPriority w:val="99"/>
    <w:unhideWhenUsed/>
    <w:rsid w:val="004F2E32"/>
    <w:rPr>
      <w:color w:val="0000FF" w:themeColor="hyperlink"/>
      <w:u w:val="single"/>
    </w:rPr>
  </w:style>
  <w:style w:type="paragraph" w:styleId="21">
    <w:name w:val="toc 2"/>
    <w:basedOn w:val="a0"/>
    <w:uiPriority w:val="1"/>
    <w:qFormat/>
    <w:rsid w:val="004F2E32"/>
    <w:pPr>
      <w:widowControl w:val="0"/>
      <w:autoSpaceDE w:val="0"/>
      <w:autoSpaceDN w:val="0"/>
      <w:spacing w:before="80" w:after="0" w:line="240" w:lineRule="auto"/>
      <w:ind w:left="950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TableParagraph">
    <w:name w:val="Table Paragraph"/>
    <w:basedOn w:val="a0"/>
    <w:uiPriority w:val="1"/>
    <w:qFormat/>
    <w:rsid w:val="004F2E32"/>
    <w:pPr>
      <w:widowControl w:val="0"/>
      <w:autoSpaceDE w:val="0"/>
      <w:autoSpaceDN w:val="0"/>
      <w:spacing w:after="0" w:line="240" w:lineRule="auto"/>
      <w:ind w:left="84"/>
    </w:pPr>
    <w:rPr>
      <w:rFonts w:ascii="Times New Roman" w:eastAsia="Times New Roman" w:hAnsi="Times New Roman" w:cs="Times New Roman"/>
      <w:lang w:val="en-US"/>
    </w:rPr>
  </w:style>
  <w:style w:type="paragraph" w:customStyle="1" w:styleId="ae">
    <w:name w:val="Стиль"/>
    <w:rsid w:val="004F2E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">
    <w:name w:val="header"/>
    <w:basedOn w:val="a0"/>
    <w:link w:val="af0"/>
    <w:uiPriority w:val="99"/>
    <w:semiHidden/>
    <w:unhideWhenUsed/>
    <w:rsid w:val="004F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4F2E32"/>
  </w:style>
  <w:style w:type="paragraph" w:styleId="af1">
    <w:name w:val="footer"/>
    <w:basedOn w:val="a0"/>
    <w:link w:val="af2"/>
    <w:uiPriority w:val="99"/>
    <w:unhideWhenUsed/>
    <w:rsid w:val="004F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F2E32"/>
  </w:style>
  <w:style w:type="paragraph" w:styleId="af3">
    <w:name w:val="Balloon Text"/>
    <w:basedOn w:val="a0"/>
    <w:link w:val="af4"/>
    <w:uiPriority w:val="99"/>
    <w:semiHidden/>
    <w:unhideWhenUsed/>
    <w:rsid w:val="004F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4F2E32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0"/>
    <w:rsid w:val="004F2E32"/>
    <w:pPr>
      <w:jc w:val="both"/>
    </w:pPr>
    <w:rPr>
      <w:rFonts w:ascii="Times New Roman" w:eastAsia="Times New Roman" w:hAnsi="Times New Roman" w:cs="Calibri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9572</Words>
  <Characters>54563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Школьный 2</cp:lastModifiedBy>
  <cp:revision>2</cp:revision>
  <dcterms:created xsi:type="dcterms:W3CDTF">2021-08-25T06:36:00Z</dcterms:created>
  <dcterms:modified xsi:type="dcterms:W3CDTF">2021-08-25T06:36:00Z</dcterms:modified>
</cp:coreProperties>
</file>